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5F3" w:rsidRPr="001925F3" w:rsidRDefault="001925F3" w:rsidP="001925F3">
      <w:pPr>
        <w:jc w:val="center"/>
        <w:rPr>
          <w:rFonts w:ascii="宋体" w:eastAsia="宋体" w:hAnsi="宋体"/>
          <w:sz w:val="22"/>
        </w:rPr>
      </w:pPr>
      <w:r w:rsidRPr="001925F3">
        <w:rPr>
          <w:rFonts w:ascii="宋体" w:eastAsia="宋体" w:hAnsi="宋体" w:hint="eastAsia"/>
          <w:sz w:val="22"/>
        </w:rPr>
        <w:t>药品研发与技术审评沟通交流办法</w:t>
      </w:r>
    </w:p>
    <w:p w:rsidR="001925F3" w:rsidRPr="001925F3" w:rsidRDefault="001925F3" w:rsidP="001925F3">
      <w:pPr>
        <w:jc w:val="center"/>
        <w:rPr>
          <w:rFonts w:ascii="宋体" w:eastAsia="宋体" w:hAnsi="宋体"/>
          <w:sz w:val="22"/>
        </w:rPr>
      </w:pPr>
    </w:p>
    <w:p w:rsidR="001925F3" w:rsidRPr="001925F3" w:rsidRDefault="001925F3" w:rsidP="001925F3">
      <w:pPr>
        <w:jc w:val="center"/>
        <w:rPr>
          <w:rFonts w:ascii="宋体" w:eastAsia="宋体" w:hAnsi="宋体"/>
          <w:sz w:val="22"/>
        </w:rPr>
      </w:pPr>
      <w:r w:rsidRPr="001925F3">
        <w:rPr>
          <w:rFonts w:ascii="宋体" w:eastAsia="宋体" w:hAnsi="宋体" w:hint="eastAsia"/>
          <w:sz w:val="22"/>
        </w:rPr>
        <w:t>颁布时间</w:t>
      </w:r>
      <w:r w:rsidRPr="001925F3">
        <w:rPr>
          <w:rFonts w:ascii="宋体" w:eastAsia="宋体" w:hAnsi="宋体"/>
          <w:sz w:val="22"/>
        </w:rPr>
        <w:t xml:space="preserve">: 20180930  来源: </w:t>
      </w:r>
      <w:r w:rsidRPr="001925F3">
        <w:rPr>
          <w:rFonts w:ascii="宋体" w:eastAsia="宋体" w:hAnsi="宋体" w:hint="eastAsia"/>
          <w:sz w:val="22"/>
        </w:rPr>
        <w:t>CDE</w:t>
      </w:r>
    </w:p>
    <w:p w:rsidR="001925F3" w:rsidRPr="001925F3" w:rsidRDefault="001925F3" w:rsidP="001925F3">
      <w:pPr>
        <w:rPr>
          <w:rFonts w:ascii="宋体" w:eastAsia="宋体" w:hAnsi="宋体"/>
          <w:sz w:val="22"/>
        </w:rPr>
      </w:pPr>
    </w:p>
    <w:p w:rsidR="001925F3" w:rsidRPr="001925F3" w:rsidRDefault="001925F3" w:rsidP="001925F3">
      <w:pPr>
        <w:rPr>
          <w:rFonts w:ascii="宋体" w:eastAsia="宋体" w:hAnsi="宋体"/>
          <w:sz w:val="22"/>
        </w:rPr>
      </w:pPr>
      <w:r w:rsidRPr="001925F3">
        <w:rPr>
          <w:rFonts w:ascii="宋体" w:eastAsia="宋体" w:hAnsi="宋体" w:hint="eastAsia"/>
          <w:sz w:val="22"/>
        </w:rPr>
        <w:t>第一章</w:t>
      </w:r>
      <w:r w:rsidRPr="001925F3">
        <w:rPr>
          <w:rFonts w:ascii="宋体" w:eastAsia="宋体" w:hAnsi="宋体"/>
          <w:sz w:val="22"/>
        </w:rPr>
        <w:t xml:space="preserve">  总  则</w:t>
      </w:r>
    </w:p>
    <w:p w:rsidR="001925F3" w:rsidRPr="001925F3" w:rsidRDefault="001925F3" w:rsidP="001925F3">
      <w:pPr>
        <w:rPr>
          <w:rFonts w:ascii="宋体" w:eastAsia="宋体" w:hAnsi="宋体"/>
          <w:sz w:val="22"/>
        </w:rPr>
      </w:pPr>
      <w:r w:rsidRPr="001925F3">
        <w:rPr>
          <w:rFonts w:ascii="宋体" w:eastAsia="宋体" w:hAnsi="宋体"/>
          <w:sz w:val="22"/>
        </w:rPr>
        <w:t xml:space="preserve">       第一条  为规范申请人与国家药品监督管理局药品审评中心（以下</w:t>
      </w:r>
      <w:proofErr w:type="gramStart"/>
      <w:r w:rsidRPr="001925F3">
        <w:rPr>
          <w:rFonts w:ascii="宋体" w:eastAsia="宋体" w:hAnsi="宋体"/>
          <w:sz w:val="22"/>
        </w:rPr>
        <w:t>简称药审中心</w:t>
      </w:r>
      <w:proofErr w:type="gramEnd"/>
      <w:r w:rsidRPr="001925F3">
        <w:rPr>
          <w:rFonts w:ascii="宋体" w:eastAsia="宋体" w:hAnsi="宋体"/>
          <w:sz w:val="22"/>
        </w:rPr>
        <w:t>）之间的沟通交流，根据中共中央办公厅、国务院办公厅《关于深化审评审批制度改革鼓励药品医疗器械创新的意见》（</w:t>
      </w:r>
      <w:proofErr w:type="gramStart"/>
      <w:r w:rsidRPr="001925F3">
        <w:rPr>
          <w:rFonts w:ascii="宋体" w:eastAsia="宋体" w:hAnsi="宋体"/>
          <w:sz w:val="22"/>
        </w:rPr>
        <w:t>厅字〔2017〕</w:t>
      </w:r>
      <w:proofErr w:type="gramEnd"/>
      <w:r w:rsidRPr="001925F3">
        <w:rPr>
          <w:rFonts w:ascii="宋体" w:eastAsia="宋体" w:hAnsi="宋体"/>
          <w:sz w:val="22"/>
        </w:rPr>
        <w:t>42号）和《国务院关于改革药品医疗器械审评审批制度的意见》（国发〔2015〕44号）等有关规定，制定本办法。</w:t>
      </w:r>
    </w:p>
    <w:p w:rsidR="001925F3" w:rsidRPr="001925F3" w:rsidRDefault="001925F3" w:rsidP="001925F3">
      <w:pPr>
        <w:rPr>
          <w:rFonts w:ascii="宋体" w:eastAsia="宋体" w:hAnsi="宋体"/>
          <w:sz w:val="22"/>
        </w:rPr>
      </w:pPr>
      <w:r w:rsidRPr="001925F3">
        <w:rPr>
          <w:rFonts w:ascii="宋体" w:eastAsia="宋体" w:hAnsi="宋体"/>
          <w:sz w:val="22"/>
        </w:rPr>
        <w:t xml:space="preserve">       第二条  本办法所指的沟通交流，系指在药物研发过程中，经申请人提出，</w:t>
      </w:r>
      <w:proofErr w:type="gramStart"/>
      <w:r w:rsidRPr="001925F3">
        <w:rPr>
          <w:rFonts w:ascii="宋体" w:eastAsia="宋体" w:hAnsi="宋体"/>
          <w:sz w:val="22"/>
        </w:rPr>
        <w:t>由药审中心</w:t>
      </w:r>
      <w:proofErr w:type="gramEnd"/>
      <w:r w:rsidRPr="001925F3">
        <w:rPr>
          <w:rFonts w:ascii="宋体" w:eastAsia="宋体" w:hAnsi="宋体"/>
          <w:sz w:val="22"/>
        </w:rPr>
        <w:t>项目管理人员（以下简称项目管理人员）与申请人指定的药品注册专员共同商议，并经</w:t>
      </w:r>
      <w:proofErr w:type="gramStart"/>
      <w:r w:rsidRPr="001925F3">
        <w:rPr>
          <w:rFonts w:ascii="宋体" w:eastAsia="宋体" w:hAnsi="宋体"/>
          <w:sz w:val="22"/>
        </w:rPr>
        <w:t>药审中心</w:t>
      </w:r>
      <w:proofErr w:type="gramEnd"/>
      <w:r w:rsidRPr="001925F3">
        <w:rPr>
          <w:rFonts w:ascii="宋体" w:eastAsia="宋体" w:hAnsi="宋体"/>
          <w:sz w:val="22"/>
        </w:rPr>
        <w:t>适应症团队同意，就现行药物研发与评价指南不能涵盖的关键技术等问题所进行的沟通交流。</w:t>
      </w:r>
    </w:p>
    <w:p w:rsidR="001925F3" w:rsidRPr="001925F3" w:rsidRDefault="001925F3" w:rsidP="001925F3">
      <w:pPr>
        <w:rPr>
          <w:rFonts w:ascii="宋体" w:eastAsia="宋体" w:hAnsi="宋体"/>
          <w:sz w:val="22"/>
        </w:rPr>
      </w:pPr>
      <w:r w:rsidRPr="001925F3">
        <w:rPr>
          <w:rFonts w:ascii="宋体" w:eastAsia="宋体" w:hAnsi="宋体"/>
          <w:sz w:val="22"/>
        </w:rPr>
        <w:t xml:space="preserve">       第三条  沟通交流的形式包括：面对面会议、视频会议、电话会议或书面回复。鼓励申请人与审评机构通过电话会议沟通。沟通交流的提出、商议、进行，以及相关会议的准备、召开、记录和纪要等均应遵守本办法。</w:t>
      </w:r>
    </w:p>
    <w:p w:rsidR="001925F3" w:rsidRPr="001925F3" w:rsidRDefault="001925F3" w:rsidP="001925F3">
      <w:pPr>
        <w:rPr>
          <w:rFonts w:ascii="宋体" w:eastAsia="宋体" w:hAnsi="宋体"/>
          <w:sz w:val="22"/>
        </w:rPr>
      </w:pPr>
      <w:r w:rsidRPr="001925F3">
        <w:rPr>
          <w:rFonts w:ascii="宋体" w:eastAsia="宋体" w:hAnsi="宋体"/>
          <w:sz w:val="22"/>
        </w:rPr>
        <w:t xml:space="preserve">       第四条  本办法规定的沟通交流会议适用于创新药物、改良型新药、生物类似药、复杂仿制药以及一致性评价品种等研发过程和注册申请中的沟通交流。</w:t>
      </w:r>
    </w:p>
    <w:p w:rsidR="001925F3" w:rsidRPr="001925F3" w:rsidRDefault="001925F3" w:rsidP="001925F3">
      <w:pPr>
        <w:rPr>
          <w:rFonts w:ascii="宋体" w:eastAsia="宋体" w:hAnsi="宋体"/>
          <w:sz w:val="22"/>
        </w:rPr>
      </w:pPr>
      <w:r w:rsidRPr="001925F3">
        <w:rPr>
          <w:rFonts w:ascii="宋体" w:eastAsia="宋体" w:hAnsi="宋体"/>
          <w:sz w:val="22"/>
        </w:rPr>
        <w:t xml:space="preserve">       第五条  沟通交流是申请人与审评人员就技术问题互动的过程，双方在沟通交流过程中可就讨论问题充分阐述各自观点，最终形成的共识可作为研发和评价的重要依据。</w:t>
      </w:r>
    </w:p>
    <w:p w:rsidR="001925F3" w:rsidRPr="001925F3" w:rsidRDefault="001925F3" w:rsidP="001925F3">
      <w:pPr>
        <w:rPr>
          <w:rFonts w:ascii="宋体" w:eastAsia="宋体" w:hAnsi="宋体"/>
          <w:sz w:val="22"/>
        </w:rPr>
      </w:pPr>
      <w:r w:rsidRPr="001925F3">
        <w:rPr>
          <w:rFonts w:ascii="宋体" w:eastAsia="宋体" w:hAnsi="宋体" w:hint="eastAsia"/>
          <w:sz w:val="22"/>
        </w:rPr>
        <w:t>第二章</w:t>
      </w:r>
      <w:r w:rsidRPr="001925F3">
        <w:rPr>
          <w:rFonts w:ascii="宋体" w:eastAsia="宋体" w:hAnsi="宋体"/>
          <w:sz w:val="22"/>
        </w:rPr>
        <w:t xml:space="preserve">  沟通交流会议类型</w:t>
      </w:r>
    </w:p>
    <w:p w:rsidR="001925F3" w:rsidRPr="001925F3" w:rsidRDefault="001925F3" w:rsidP="001925F3">
      <w:pPr>
        <w:rPr>
          <w:rFonts w:ascii="宋体" w:eastAsia="宋体" w:hAnsi="宋体"/>
          <w:sz w:val="22"/>
        </w:rPr>
      </w:pPr>
      <w:r w:rsidRPr="001925F3">
        <w:rPr>
          <w:rFonts w:ascii="宋体" w:eastAsia="宋体" w:hAnsi="宋体"/>
          <w:sz w:val="22"/>
        </w:rPr>
        <w:t xml:space="preserve">       第六条  沟通交流会议分为Ⅰ类、Ⅱ类和Ⅲ类会议。</w:t>
      </w:r>
    </w:p>
    <w:p w:rsidR="001925F3" w:rsidRPr="001925F3" w:rsidRDefault="001925F3" w:rsidP="001925F3">
      <w:pPr>
        <w:rPr>
          <w:rFonts w:ascii="宋体" w:eastAsia="宋体" w:hAnsi="宋体"/>
          <w:sz w:val="22"/>
        </w:rPr>
      </w:pPr>
      <w:r w:rsidRPr="001925F3">
        <w:rPr>
          <w:rFonts w:ascii="宋体" w:eastAsia="宋体" w:hAnsi="宋体"/>
          <w:sz w:val="22"/>
        </w:rPr>
        <w:t xml:space="preserve">       （一）Ⅰ类会议，系指为解决药物临床试验过程中遇到的重大安全性问题和突破性治疗药物研发过程中的重大技术问题而召开的会议。</w:t>
      </w:r>
    </w:p>
    <w:p w:rsidR="001925F3" w:rsidRPr="001925F3" w:rsidRDefault="001925F3" w:rsidP="001925F3">
      <w:pPr>
        <w:rPr>
          <w:rFonts w:ascii="宋体" w:eastAsia="宋体" w:hAnsi="宋体"/>
          <w:sz w:val="22"/>
        </w:rPr>
      </w:pPr>
      <w:r w:rsidRPr="001925F3">
        <w:rPr>
          <w:rFonts w:ascii="宋体" w:eastAsia="宋体" w:hAnsi="宋体"/>
          <w:sz w:val="22"/>
        </w:rPr>
        <w:t xml:space="preserve">       （二）Ⅱ类会议，系指为药物在研发关键阶段而召开的会议，主要包括下列情形：</w:t>
      </w:r>
    </w:p>
    <w:p w:rsidR="001925F3" w:rsidRPr="001925F3" w:rsidRDefault="001925F3" w:rsidP="001925F3">
      <w:pPr>
        <w:rPr>
          <w:rFonts w:ascii="宋体" w:eastAsia="宋体" w:hAnsi="宋体"/>
          <w:sz w:val="22"/>
        </w:rPr>
      </w:pPr>
      <w:r w:rsidRPr="001925F3">
        <w:rPr>
          <w:rFonts w:ascii="宋体" w:eastAsia="宋体" w:hAnsi="宋体"/>
          <w:sz w:val="22"/>
        </w:rPr>
        <w:t xml:space="preserve">       1.新药临床试验申请前会议。为解决首次递交临床试验申请前的重大技术问题，对包括但不限于下述问题进行讨论：现有研究数据是否支持拟开展的临床试验；临床试验受试者风险是否可控等。对新机制新结构药物全球首次申报进行临床试验的，申请人应与审评机构进行沟通，明确申报技术要求。</w:t>
      </w:r>
    </w:p>
    <w:p w:rsidR="001925F3" w:rsidRPr="001925F3" w:rsidRDefault="001925F3" w:rsidP="001925F3">
      <w:pPr>
        <w:rPr>
          <w:rFonts w:ascii="宋体" w:eastAsia="宋体" w:hAnsi="宋体"/>
          <w:sz w:val="22"/>
        </w:rPr>
      </w:pPr>
      <w:r w:rsidRPr="001925F3">
        <w:rPr>
          <w:rFonts w:ascii="宋体" w:eastAsia="宋体" w:hAnsi="宋体"/>
          <w:sz w:val="22"/>
        </w:rPr>
        <w:t xml:space="preserve">       2.新药Ⅱ期临床试验结束/Ⅲ期临床试验启动前会议。为解决Ⅱ期临床试验结束后和关键的Ⅲ期临床试验开展之前的重大技术问题，对包括但不限于下述问题进行讨论：现有研究数据是否充分支持拟开展的Ⅲ期临床试验；对Ⅲ期临床试验方案等进行评估。</w:t>
      </w:r>
    </w:p>
    <w:p w:rsidR="001925F3" w:rsidRPr="001925F3" w:rsidRDefault="001925F3" w:rsidP="001925F3">
      <w:pPr>
        <w:rPr>
          <w:rFonts w:ascii="宋体" w:eastAsia="宋体" w:hAnsi="宋体"/>
          <w:sz w:val="22"/>
        </w:rPr>
      </w:pPr>
      <w:r w:rsidRPr="001925F3">
        <w:rPr>
          <w:rFonts w:ascii="宋体" w:eastAsia="宋体" w:hAnsi="宋体"/>
          <w:sz w:val="22"/>
        </w:rPr>
        <w:lastRenderedPageBreak/>
        <w:t xml:space="preserve">       3.新药上市申请前会议。为探讨现有研究数据是否满足新药上市审查所需资料要求，对包括但不限于下述问题进行讨论：现有研究数据是否支持新药上市申请审查所需资料要求。经讨论符合要求，或经补充完善后符合要求的，方可向国家药品监督管理局递交新药上市申请。</w:t>
      </w:r>
    </w:p>
    <w:p w:rsidR="001925F3" w:rsidRPr="001925F3" w:rsidRDefault="001925F3" w:rsidP="001925F3">
      <w:pPr>
        <w:rPr>
          <w:rFonts w:ascii="宋体" w:eastAsia="宋体" w:hAnsi="宋体"/>
          <w:sz w:val="22"/>
        </w:rPr>
      </w:pPr>
      <w:r w:rsidRPr="001925F3">
        <w:rPr>
          <w:rFonts w:ascii="宋体" w:eastAsia="宋体" w:hAnsi="宋体"/>
          <w:sz w:val="22"/>
        </w:rPr>
        <w:t xml:space="preserve">       4.风险评估和控制会议。为评估和控制药品上市后风险，在批准新药上市前，对药品上市后风险控制是否充分和可控进行讨论。</w:t>
      </w:r>
    </w:p>
    <w:p w:rsidR="001925F3" w:rsidRPr="001925F3" w:rsidRDefault="001925F3" w:rsidP="001925F3">
      <w:pPr>
        <w:rPr>
          <w:rFonts w:ascii="宋体" w:eastAsia="宋体" w:hAnsi="宋体"/>
          <w:sz w:val="22"/>
        </w:rPr>
      </w:pPr>
      <w:r w:rsidRPr="001925F3">
        <w:rPr>
          <w:rFonts w:ascii="宋体" w:eastAsia="宋体" w:hAnsi="宋体"/>
          <w:sz w:val="22"/>
        </w:rPr>
        <w:t xml:space="preserve">       （三）Ⅲ类会议，系指除Ⅰ类和Ⅱ类会议之外的其他会议。</w:t>
      </w:r>
    </w:p>
    <w:p w:rsidR="001925F3" w:rsidRPr="001925F3" w:rsidRDefault="001925F3" w:rsidP="001925F3">
      <w:pPr>
        <w:rPr>
          <w:rFonts w:ascii="宋体" w:eastAsia="宋体" w:hAnsi="宋体"/>
          <w:sz w:val="22"/>
        </w:rPr>
      </w:pPr>
      <w:r w:rsidRPr="001925F3">
        <w:rPr>
          <w:rFonts w:ascii="宋体" w:eastAsia="宋体" w:hAnsi="宋体"/>
          <w:sz w:val="22"/>
        </w:rPr>
        <w:t xml:space="preserve">       第七条  申请人有以下情形的，可根据拟开展研究或申报情形，对照上述三类会议的规定提出相应类别的沟通交流。</w:t>
      </w:r>
    </w:p>
    <w:p w:rsidR="001925F3" w:rsidRPr="001925F3" w:rsidRDefault="001925F3" w:rsidP="001925F3">
      <w:pPr>
        <w:rPr>
          <w:rFonts w:ascii="宋体" w:eastAsia="宋体" w:hAnsi="宋体"/>
          <w:sz w:val="22"/>
        </w:rPr>
      </w:pPr>
      <w:r w:rsidRPr="001925F3">
        <w:rPr>
          <w:rFonts w:ascii="宋体" w:eastAsia="宋体" w:hAnsi="宋体"/>
          <w:sz w:val="22"/>
        </w:rPr>
        <w:t xml:space="preserve">       （一）拟增加新适应症的临床试验申请，申请人应结合新适应症特点，在已有数据基础上开展相应的研究，必要时可与</w:t>
      </w:r>
      <w:proofErr w:type="gramStart"/>
      <w:r w:rsidRPr="001925F3">
        <w:rPr>
          <w:rFonts w:ascii="宋体" w:eastAsia="宋体" w:hAnsi="宋体"/>
          <w:sz w:val="22"/>
        </w:rPr>
        <w:t>药审中心</w:t>
      </w:r>
      <w:proofErr w:type="gramEnd"/>
      <w:r w:rsidRPr="001925F3">
        <w:rPr>
          <w:rFonts w:ascii="宋体" w:eastAsia="宋体" w:hAnsi="宋体"/>
          <w:sz w:val="22"/>
        </w:rPr>
        <w:t>沟通交流。</w:t>
      </w:r>
    </w:p>
    <w:p w:rsidR="001925F3" w:rsidRPr="001925F3" w:rsidRDefault="001925F3" w:rsidP="001925F3">
      <w:pPr>
        <w:rPr>
          <w:rFonts w:ascii="宋体" w:eastAsia="宋体" w:hAnsi="宋体"/>
          <w:sz w:val="22"/>
        </w:rPr>
      </w:pPr>
      <w:r w:rsidRPr="001925F3">
        <w:rPr>
          <w:rFonts w:ascii="宋体" w:eastAsia="宋体" w:hAnsi="宋体"/>
          <w:sz w:val="22"/>
        </w:rPr>
        <w:t xml:space="preserve">       （二）临床急需或治疗罕见病的药物研发过程中的关键技术问题，申请人可提出沟通交流申请。</w:t>
      </w:r>
    </w:p>
    <w:p w:rsidR="001925F3" w:rsidRPr="001925F3" w:rsidRDefault="001925F3" w:rsidP="001925F3">
      <w:pPr>
        <w:rPr>
          <w:rFonts w:ascii="宋体" w:eastAsia="宋体" w:hAnsi="宋体"/>
          <w:sz w:val="22"/>
        </w:rPr>
      </w:pPr>
      <w:r w:rsidRPr="001925F3">
        <w:rPr>
          <w:rFonts w:ascii="宋体" w:eastAsia="宋体" w:hAnsi="宋体"/>
          <w:sz w:val="22"/>
        </w:rPr>
        <w:t xml:space="preserve">       （三）复杂仿制药、一致性评价或再评价品种的重大研发问题（参比制剂的选择、生物等效性的评价标准等），申请人可提出沟通交流申请。</w:t>
      </w:r>
    </w:p>
    <w:p w:rsidR="001925F3" w:rsidRPr="001925F3" w:rsidRDefault="001925F3" w:rsidP="001925F3">
      <w:pPr>
        <w:rPr>
          <w:rFonts w:ascii="宋体" w:eastAsia="宋体" w:hAnsi="宋体"/>
          <w:sz w:val="22"/>
        </w:rPr>
      </w:pPr>
      <w:r w:rsidRPr="001925F3">
        <w:rPr>
          <w:rFonts w:ascii="宋体" w:eastAsia="宋体" w:hAnsi="宋体"/>
          <w:sz w:val="22"/>
        </w:rPr>
        <w:t xml:space="preserve">       （四）复杂或无明确指导原则的重要非临床研究（致癌性研究，扩展的发育毒性研究等）的设计方案，申请人可提出沟通交流申请。</w:t>
      </w:r>
    </w:p>
    <w:p w:rsidR="001925F3" w:rsidRPr="001925F3" w:rsidRDefault="001925F3" w:rsidP="001925F3">
      <w:pPr>
        <w:rPr>
          <w:rFonts w:ascii="宋体" w:eastAsia="宋体" w:hAnsi="宋体"/>
          <w:sz w:val="22"/>
        </w:rPr>
      </w:pPr>
      <w:r w:rsidRPr="001925F3">
        <w:rPr>
          <w:rFonts w:ascii="宋体" w:eastAsia="宋体" w:hAnsi="宋体"/>
          <w:sz w:val="22"/>
        </w:rPr>
        <w:t xml:space="preserve">       （五）审评过程中有技术分歧的，申请人可提出沟通交流申请。</w:t>
      </w:r>
    </w:p>
    <w:p w:rsidR="001925F3" w:rsidRPr="001925F3" w:rsidRDefault="001925F3" w:rsidP="001925F3">
      <w:pPr>
        <w:rPr>
          <w:rFonts w:ascii="宋体" w:eastAsia="宋体" w:hAnsi="宋体"/>
          <w:sz w:val="22"/>
        </w:rPr>
      </w:pPr>
      <w:r w:rsidRPr="001925F3">
        <w:rPr>
          <w:rFonts w:ascii="宋体" w:eastAsia="宋体" w:hAnsi="宋体"/>
          <w:sz w:val="22"/>
        </w:rPr>
        <w:t xml:space="preserve">       （六）对前沿技术领域药物研发过程中的沟通交流申请。</w:t>
      </w:r>
      <w:proofErr w:type="gramStart"/>
      <w:r w:rsidRPr="001925F3">
        <w:rPr>
          <w:rFonts w:ascii="宋体" w:eastAsia="宋体" w:hAnsi="宋体"/>
          <w:sz w:val="22"/>
        </w:rPr>
        <w:t>药审中心需</w:t>
      </w:r>
      <w:proofErr w:type="gramEnd"/>
      <w:r w:rsidRPr="001925F3">
        <w:rPr>
          <w:rFonts w:ascii="宋体" w:eastAsia="宋体" w:hAnsi="宋体"/>
          <w:sz w:val="22"/>
        </w:rPr>
        <w:t>追踪前沿技术进展、制定相应研发技术指南的，应成立专门工作小组与申请人在研发和评价过程中保持沟通交流。</w:t>
      </w:r>
    </w:p>
    <w:p w:rsidR="001925F3" w:rsidRPr="001925F3" w:rsidRDefault="001925F3" w:rsidP="001925F3">
      <w:pPr>
        <w:rPr>
          <w:rFonts w:ascii="宋体" w:eastAsia="宋体" w:hAnsi="宋体"/>
          <w:sz w:val="22"/>
        </w:rPr>
      </w:pPr>
      <w:r w:rsidRPr="001925F3">
        <w:rPr>
          <w:rFonts w:ascii="宋体" w:eastAsia="宋体" w:hAnsi="宋体" w:hint="eastAsia"/>
          <w:sz w:val="22"/>
        </w:rPr>
        <w:t>第三章</w:t>
      </w:r>
      <w:r w:rsidRPr="001925F3">
        <w:rPr>
          <w:rFonts w:ascii="宋体" w:eastAsia="宋体" w:hAnsi="宋体"/>
          <w:sz w:val="22"/>
        </w:rPr>
        <w:t xml:space="preserve">  沟通交流会议的提出与商议</w:t>
      </w:r>
    </w:p>
    <w:p w:rsidR="001925F3" w:rsidRPr="001925F3" w:rsidRDefault="001925F3" w:rsidP="001925F3">
      <w:pPr>
        <w:rPr>
          <w:rFonts w:ascii="宋体" w:eastAsia="宋体" w:hAnsi="宋体"/>
          <w:sz w:val="22"/>
        </w:rPr>
      </w:pPr>
      <w:r w:rsidRPr="001925F3">
        <w:rPr>
          <w:rFonts w:ascii="宋体" w:eastAsia="宋体" w:hAnsi="宋体"/>
          <w:sz w:val="22"/>
        </w:rPr>
        <w:t xml:space="preserve">       第八条  召开沟通交流会议应符合以下基本条件：</w:t>
      </w:r>
    </w:p>
    <w:p w:rsidR="001925F3" w:rsidRPr="001925F3" w:rsidRDefault="001925F3" w:rsidP="001925F3">
      <w:pPr>
        <w:rPr>
          <w:rFonts w:ascii="宋体" w:eastAsia="宋体" w:hAnsi="宋体"/>
          <w:sz w:val="22"/>
        </w:rPr>
      </w:pPr>
      <w:r w:rsidRPr="001925F3">
        <w:rPr>
          <w:rFonts w:ascii="宋体" w:eastAsia="宋体" w:hAnsi="宋体"/>
          <w:sz w:val="22"/>
        </w:rPr>
        <w:t xml:space="preserve">       1.提交的《沟通交流会议申请表》（附1）和《沟通交流会议资料》（附2）应满足本办法要求；</w:t>
      </w:r>
    </w:p>
    <w:p w:rsidR="001925F3" w:rsidRPr="001925F3" w:rsidRDefault="001925F3" w:rsidP="001925F3">
      <w:pPr>
        <w:rPr>
          <w:rFonts w:ascii="宋体" w:eastAsia="宋体" w:hAnsi="宋体"/>
          <w:sz w:val="22"/>
        </w:rPr>
      </w:pPr>
      <w:r w:rsidRPr="001925F3">
        <w:rPr>
          <w:rFonts w:ascii="宋体" w:eastAsia="宋体" w:hAnsi="宋体"/>
          <w:sz w:val="22"/>
        </w:rPr>
        <w:t xml:space="preserve">       2.《沟通交流会议资料》应在本办法规定时间内提交：Ⅰ类会议的《沟通交流会议资料》应与《沟通交流会议申请表》同时提交，Ⅱ类和Ⅲ类会议的《沟通交流会议资料》应在会议召开30日前提交；</w:t>
      </w:r>
    </w:p>
    <w:p w:rsidR="001925F3" w:rsidRPr="001925F3" w:rsidRDefault="001925F3" w:rsidP="001925F3">
      <w:pPr>
        <w:rPr>
          <w:rFonts w:ascii="宋体" w:eastAsia="宋体" w:hAnsi="宋体"/>
          <w:sz w:val="22"/>
        </w:rPr>
      </w:pPr>
      <w:r w:rsidRPr="001925F3">
        <w:rPr>
          <w:rFonts w:ascii="宋体" w:eastAsia="宋体" w:hAnsi="宋体"/>
          <w:sz w:val="22"/>
        </w:rPr>
        <w:t xml:space="preserve">       3.参加沟通交流会议人员的专业背景，应当满足针对专业问题讨论的需要。</w:t>
      </w:r>
    </w:p>
    <w:p w:rsidR="001925F3" w:rsidRPr="001925F3" w:rsidRDefault="001925F3" w:rsidP="001925F3">
      <w:pPr>
        <w:rPr>
          <w:rFonts w:ascii="宋体" w:eastAsia="宋体" w:hAnsi="宋体"/>
          <w:sz w:val="22"/>
        </w:rPr>
      </w:pPr>
      <w:r w:rsidRPr="001925F3">
        <w:rPr>
          <w:rFonts w:ascii="宋体" w:eastAsia="宋体" w:hAnsi="宋体"/>
          <w:sz w:val="22"/>
        </w:rPr>
        <w:t xml:space="preserve">       第九条  符合上述沟通交流条件的，申请人应通过</w:t>
      </w:r>
      <w:proofErr w:type="gramStart"/>
      <w:r w:rsidRPr="001925F3">
        <w:rPr>
          <w:rFonts w:ascii="宋体" w:eastAsia="宋体" w:hAnsi="宋体"/>
          <w:sz w:val="22"/>
        </w:rPr>
        <w:t>药审中心</w:t>
      </w:r>
      <w:proofErr w:type="gramEnd"/>
      <w:r w:rsidRPr="001925F3">
        <w:rPr>
          <w:rFonts w:ascii="宋体" w:eastAsia="宋体" w:hAnsi="宋体"/>
          <w:sz w:val="22"/>
        </w:rPr>
        <w:t>网站“申请人之窗”提交《沟通交流会议申请表》，申请时应注明沟通交流的形式。</w:t>
      </w:r>
    </w:p>
    <w:p w:rsidR="001925F3" w:rsidRPr="001925F3" w:rsidRDefault="001925F3" w:rsidP="001925F3">
      <w:pPr>
        <w:rPr>
          <w:rFonts w:ascii="宋体" w:eastAsia="宋体" w:hAnsi="宋体"/>
          <w:sz w:val="22"/>
        </w:rPr>
      </w:pPr>
      <w:r w:rsidRPr="001925F3">
        <w:rPr>
          <w:rFonts w:ascii="宋体" w:eastAsia="宋体" w:hAnsi="宋体"/>
          <w:sz w:val="22"/>
        </w:rPr>
        <w:t xml:space="preserve">       第十条  项目管理人员收到《沟通交流会议申请表》后，应在3日内送达适应症团队组长，适应症团队组长与团队成员讨论后应在申请后10日内通知项目管理人员是否同意沟通交流。</w:t>
      </w:r>
    </w:p>
    <w:p w:rsidR="001925F3" w:rsidRPr="001925F3" w:rsidRDefault="001925F3" w:rsidP="001925F3">
      <w:pPr>
        <w:rPr>
          <w:rFonts w:ascii="宋体" w:eastAsia="宋体" w:hAnsi="宋体"/>
          <w:sz w:val="22"/>
        </w:rPr>
      </w:pPr>
      <w:r w:rsidRPr="001925F3">
        <w:rPr>
          <w:rFonts w:ascii="宋体" w:eastAsia="宋体" w:hAnsi="宋体"/>
          <w:sz w:val="22"/>
        </w:rPr>
        <w:lastRenderedPageBreak/>
        <w:t xml:space="preserve">       第十一条  确定召开沟通交流会议的，项目管理人员需在确定后5日内通过“申请人之窗”将会议议程告知申请人，包括会议类型、日期、地点、会议内容，以及</w:t>
      </w:r>
      <w:proofErr w:type="gramStart"/>
      <w:r w:rsidRPr="001925F3">
        <w:rPr>
          <w:rFonts w:ascii="宋体" w:eastAsia="宋体" w:hAnsi="宋体"/>
          <w:sz w:val="22"/>
        </w:rPr>
        <w:t>药审中心</w:t>
      </w:r>
      <w:proofErr w:type="gramEnd"/>
      <w:r w:rsidRPr="001925F3">
        <w:rPr>
          <w:rFonts w:ascii="宋体" w:eastAsia="宋体" w:hAnsi="宋体"/>
          <w:sz w:val="22"/>
        </w:rPr>
        <w:t>拟参会人员等信息。</w:t>
      </w:r>
    </w:p>
    <w:p w:rsidR="001925F3" w:rsidRPr="001925F3" w:rsidRDefault="001925F3" w:rsidP="001925F3">
      <w:pPr>
        <w:rPr>
          <w:rFonts w:ascii="宋体" w:eastAsia="宋体" w:hAnsi="宋体"/>
          <w:sz w:val="22"/>
        </w:rPr>
      </w:pPr>
      <w:r w:rsidRPr="001925F3">
        <w:rPr>
          <w:rFonts w:ascii="宋体" w:eastAsia="宋体" w:hAnsi="宋体"/>
          <w:sz w:val="22"/>
        </w:rPr>
        <w:t xml:space="preserve">       第十二条  有以下情形的，不能召开沟通交流会议：</w:t>
      </w:r>
    </w:p>
    <w:p w:rsidR="001925F3" w:rsidRPr="001925F3" w:rsidRDefault="001925F3" w:rsidP="001925F3">
      <w:pPr>
        <w:rPr>
          <w:rFonts w:ascii="宋体" w:eastAsia="宋体" w:hAnsi="宋体"/>
          <w:sz w:val="22"/>
        </w:rPr>
      </w:pPr>
      <w:r w:rsidRPr="001925F3">
        <w:rPr>
          <w:rFonts w:ascii="宋体" w:eastAsia="宋体" w:hAnsi="宋体"/>
          <w:sz w:val="22"/>
        </w:rPr>
        <w:t xml:space="preserve">       （一）拟沟</w:t>
      </w:r>
      <w:proofErr w:type="gramStart"/>
      <w:r w:rsidRPr="001925F3">
        <w:rPr>
          <w:rFonts w:ascii="宋体" w:eastAsia="宋体" w:hAnsi="宋体"/>
          <w:sz w:val="22"/>
        </w:rPr>
        <w:t>通交流</w:t>
      </w:r>
      <w:proofErr w:type="gramEnd"/>
      <w:r w:rsidRPr="001925F3">
        <w:rPr>
          <w:rFonts w:ascii="宋体" w:eastAsia="宋体" w:hAnsi="宋体"/>
          <w:sz w:val="22"/>
        </w:rPr>
        <w:t>的问题，还需要提供额外数据才具备沟通交流条件的；</w:t>
      </w:r>
    </w:p>
    <w:p w:rsidR="001925F3" w:rsidRPr="001925F3" w:rsidRDefault="001925F3" w:rsidP="001925F3">
      <w:pPr>
        <w:rPr>
          <w:rFonts w:ascii="宋体" w:eastAsia="宋体" w:hAnsi="宋体"/>
          <w:sz w:val="22"/>
        </w:rPr>
      </w:pPr>
      <w:r w:rsidRPr="001925F3">
        <w:rPr>
          <w:rFonts w:ascii="宋体" w:eastAsia="宋体" w:hAnsi="宋体"/>
          <w:sz w:val="22"/>
        </w:rPr>
        <w:t xml:space="preserve">       （二）参会人员专业背景，不能满足沟通交流需要，无法就技术问题进行沟通的；</w:t>
      </w:r>
    </w:p>
    <w:p w:rsidR="001925F3" w:rsidRPr="001925F3" w:rsidRDefault="001925F3" w:rsidP="001925F3">
      <w:pPr>
        <w:rPr>
          <w:rFonts w:ascii="宋体" w:eastAsia="宋体" w:hAnsi="宋体"/>
          <w:sz w:val="22"/>
        </w:rPr>
      </w:pPr>
      <w:r w:rsidRPr="001925F3">
        <w:rPr>
          <w:rFonts w:ascii="宋体" w:eastAsia="宋体" w:hAnsi="宋体"/>
          <w:sz w:val="22"/>
        </w:rPr>
        <w:t xml:space="preserve">       （三）没有在本办法规定的时间内提交《沟通交流会议资料》的；</w:t>
      </w:r>
    </w:p>
    <w:p w:rsidR="001925F3" w:rsidRPr="001925F3" w:rsidRDefault="001925F3" w:rsidP="001925F3">
      <w:pPr>
        <w:rPr>
          <w:rFonts w:ascii="宋体" w:eastAsia="宋体" w:hAnsi="宋体"/>
          <w:sz w:val="22"/>
        </w:rPr>
      </w:pPr>
      <w:r w:rsidRPr="001925F3">
        <w:rPr>
          <w:rFonts w:ascii="宋体" w:eastAsia="宋体" w:hAnsi="宋体"/>
          <w:sz w:val="22"/>
        </w:rPr>
        <w:t xml:space="preserve">       （四）不能保证有效召开会议的其他情形。</w:t>
      </w:r>
    </w:p>
    <w:p w:rsidR="001925F3" w:rsidRPr="001925F3" w:rsidRDefault="001925F3" w:rsidP="001925F3">
      <w:pPr>
        <w:rPr>
          <w:rFonts w:ascii="宋体" w:eastAsia="宋体" w:hAnsi="宋体"/>
          <w:sz w:val="22"/>
        </w:rPr>
      </w:pPr>
      <w:r w:rsidRPr="001925F3">
        <w:rPr>
          <w:rFonts w:ascii="宋体" w:eastAsia="宋体" w:hAnsi="宋体"/>
          <w:sz w:val="22"/>
        </w:rPr>
        <w:t xml:space="preserve">       不能召开沟通交流会议的，项目管理人员应当通过“申请人之窗”说明具体原因。申请人需在完善相关工作后，另行提出沟通交流。</w:t>
      </w:r>
    </w:p>
    <w:p w:rsidR="001925F3" w:rsidRPr="001925F3" w:rsidRDefault="001925F3" w:rsidP="001925F3">
      <w:pPr>
        <w:rPr>
          <w:rFonts w:ascii="宋体" w:eastAsia="宋体" w:hAnsi="宋体"/>
          <w:sz w:val="22"/>
        </w:rPr>
      </w:pPr>
      <w:r w:rsidRPr="001925F3">
        <w:rPr>
          <w:rFonts w:ascii="宋体" w:eastAsia="宋体" w:hAnsi="宋体"/>
          <w:sz w:val="22"/>
        </w:rPr>
        <w:t xml:space="preserve">       第十三条  确定召开沟通交流会议的，Ⅰ类会议一般安排在提出沟通交流后30日内召开，Ⅱ类会议一般安排在提出沟通交流后60日内召开，Ⅲ类会议一般安排在提出沟通交流后75日内召开。</w:t>
      </w:r>
    </w:p>
    <w:p w:rsidR="001925F3" w:rsidRPr="001925F3" w:rsidRDefault="001925F3" w:rsidP="001925F3">
      <w:pPr>
        <w:rPr>
          <w:rFonts w:ascii="宋体" w:eastAsia="宋体" w:hAnsi="宋体"/>
          <w:sz w:val="22"/>
        </w:rPr>
      </w:pPr>
      <w:r w:rsidRPr="001925F3">
        <w:rPr>
          <w:rFonts w:ascii="宋体" w:eastAsia="宋体" w:hAnsi="宋体" w:hint="eastAsia"/>
          <w:sz w:val="22"/>
        </w:rPr>
        <w:t>第四章</w:t>
      </w:r>
      <w:r w:rsidRPr="001925F3">
        <w:rPr>
          <w:rFonts w:ascii="宋体" w:eastAsia="宋体" w:hAnsi="宋体"/>
          <w:sz w:val="22"/>
        </w:rPr>
        <w:t xml:space="preserve">  沟通交流会议的准备</w:t>
      </w:r>
    </w:p>
    <w:p w:rsidR="001925F3" w:rsidRPr="001925F3" w:rsidRDefault="001925F3" w:rsidP="001925F3">
      <w:pPr>
        <w:rPr>
          <w:rFonts w:ascii="宋体" w:eastAsia="宋体" w:hAnsi="宋体"/>
          <w:sz w:val="22"/>
        </w:rPr>
      </w:pPr>
      <w:r w:rsidRPr="001925F3">
        <w:rPr>
          <w:rFonts w:ascii="宋体" w:eastAsia="宋体" w:hAnsi="宋体"/>
          <w:sz w:val="22"/>
        </w:rPr>
        <w:t xml:space="preserve">       第十四条  申请人应按照《沟通交流会议资料》要求通过“申请人之窗”提交电子版沟通交流会议资料。</w:t>
      </w:r>
    </w:p>
    <w:p w:rsidR="001925F3" w:rsidRPr="001925F3" w:rsidRDefault="001925F3" w:rsidP="001925F3">
      <w:pPr>
        <w:rPr>
          <w:rFonts w:ascii="宋体" w:eastAsia="宋体" w:hAnsi="宋体"/>
          <w:sz w:val="22"/>
        </w:rPr>
      </w:pPr>
      <w:r w:rsidRPr="001925F3">
        <w:rPr>
          <w:rFonts w:ascii="宋体" w:eastAsia="宋体" w:hAnsi="宋体"/>
          <w:sz w:val="22"/>
        </w:rPr>
        <w:t xml:space="preserve">       第十五条  为保证沟通交流会议质量和效率，会议前药品注册专员应与项目管理人员进行充分协商。</w:t>
      </w:r>
      <w:proofErr w:type="gramStart"/>
      <w:r w:rsidRPr="001925F3">
        <w:rPr>
          <w:rFonts w:ascii="宋体" w:eastAsia="宋体" w:hAnsi="宋体"/>
          <w:sz w:val="22"/>
        </w:rPr>
        <w:t>药审中心</w:t>
      </w:r>
      <w:proofErr w:type="gramEnd"/>
      <w:r w:rsidRPr="001925F3">
        <w:rPr>
          <w:rFonts w:ascii="宋体" w:eastAsia="宋体" w:hAnsi="宋体"/>
          <w:sz w:val="22"/>
        </w:rPr>
        <w:t>参会人员应在沟通交流会议前对会议资料进行全面审评，并形成初步审评意见。</w:t>
      </w:r>
    </w:p>
    <w:p w:rsidR="001925F3" w:rsidRPr="001925F3" w:rsidRDefault="001925F3" w:rsidP="001925F3">
      <w:pPr>
        <w:rPr>
          <w:rFonts w:ascii="宋体" w:eastAsia="宋体" w:hAnsi="宋体"/>
          <w:sz w:val="22"/>
        </w:rPr>
      </w:pPr>
      <w:r w:rsidRPr="001925F3">
        <w:rPr>
          <w:rFonts w:ascii="宋体" w:eastAsia="宋体" w:hAnsi="宋体"/>
          <w:sz w:val="22"/>
        </w:rPr>
        <w:t xml:space="preserve">       第十六条  在正式会议召开至少2日前，项目管理人员通过“申请人之窗”将初步审评意见告知申请人。若申请人认为问题已经得到解决的，应通过“申请人之窗”告知</w:t>
      </w:r>
      <w:proofErr w:type="gramStart"/>
      <w:r w:rsidRPr="001925F3">
        <w:rPr>
          <w:rFonts w:ascii="宋体" w:eastAsia="宋体" w:hAnsi="宋体"/>
          <w:sz w:val="22"/>
        </w:rPr>
        <w:t>药审中心</w:t>
      </w:r>
      <w:proofErr w:type="gramEnd"/>
      <w:r w:rsidRPr="001925F3">
        <w:rPr>
          <w:rFonts w:ascii="宋体" w:eastAsia="宋体" w:hAnsi="宋体"/>
          <w:sz w:val="22"/>
        </w:rPr>
        <w:t>撤销沟通交流申请。项目管理人员确认后应及时通知</w:t>
      </w:r>
      <w:proofErr w:type="gramStart"/>
      <w:r w:rsidRPr="001925F3">
        <w:rPr>
          <w:rFonts w:ascii="宋体" w:eastAsia="宋体" w:hAnsi="宋体"/>
          <w:sz w:val="22"/>
        </w:rPr>
        <w:t>药审中心</w:t>
      </w:r>
      <w:proofErr w:type="gramEnd"/>
      <w:r w:rsidRPr="001925F3">
        <w:rPr>
          <w:rFonts w:ascii="宋体" w:eastAsia="宋体" w:hAnsi="宋体"/>
          <w:sz w:val="22"/>
        </w:rPr>
        <w:t>相关参会人员，将审评意见作为双方共识存档，同时记录取消会议的原因。申请人认为大部分问题已经解决的，可申请将面对面会议改为书面答复。</w:t>
      </w:r>
    </w:p>
    <w:p w:rsidR="001925F3" w:rsidRPr="001925F3" w:rsidRDefault="001925F3" w:rsidP="001925F3">
      <w:pPr>
        <w:rPr>
          <w:rFonts w:ascii="宋体" w:eastAsia="宋体" w:hAnsi="宋体"/>
          <w:sz w:val="22"/>
        </w:rPr>
      </w:pPr>
      <w:r w:rsidRPr="001925F3">
        <w:rPr>
          <w:rFonts w:ascii="宋体" w:eastAsia="宋体" w:hAnsi="宋体" w:hint="eastAsia"/>
          <w:sz w:val="22"/>
        </w:rPr>
        <w:t>第五章</w:t>
      </w:r>
      <w:r w:rsidRPr="001925F3">
        <w:rPr>
          <w:rFonts w:ascii="宋体" w:eastAsia="宋体" w:hAnsi="宋体"/>
          <w:sz w:val="22"/>
        </w:rPr>
        <w:t xml:space="preserve">  沟通交流会议的召开</w:t>
      </w:r>
    </w:p>
    <w:p w:rsidR="001925F3" w:rsidRPr="001925F3" w:rsidRDefault="001925F3" w:rsidP="001925F3">
      <w:pPr>
        <w:rPr>
          <w:rFonts w:ascii="宋体" w:eastAsia="宋体" w:hAnsi="宋体"/>
          <w:sz w:val="22"/>
        </w:rPr>
      </w:pPr>
      <w:r w:rsidRPr="001925F3">
        <w:rPr>
          <w:rFonts w:ascii="宋体" w:eastAsia="宋体" w:hAnsi="宋体"/>
          <w:sz w:val="22"/>
        </w:rPr>
        <w:t xml:space="preserve">       第十七条  沟通交流会议</w:t>
      </w:r>
      <w:proofErr w:type="gramStart"/>
      <w:r w:rsidRPr="001925F3">
        <w:rPr>
          <w:rFonts w:ascii="宋体" w:eastAsia="宋体" w:hAnsi="宋体"/>
          <w:sz w:val="22"/>
        </w:rPr>
        <w:t>由药审中心</w:t>
      </w:r>
      <w:proofErr w:type="gramEnd"/>
      <w:r w:rsidRPr="001925F3">
        <w:rPr>
          <w:rFonts w:ascii="宋体" w:eastAsia="宋体" w:hAnsi="宋体"/>
          <w:sz w:val="22"/>
        </w:rPr>
        <w:t>工作人员主持，依事先确定的会议议程进行。项目管理人员全程参与会议，并记录会议情况。一般情况下，沟通交流会议时间为60—90分钟以内。</w:t>
      </w:r>
    </w:p>
    <w:p w:rsidR="001925F3" w:rsidRPr="001925F3" w:rsidRDefault="001925F3" w:rsidP="001925F3">
      <w:pPr>
        <w:rPr>
          <w:rFonts w:ascii="宋体" w:eastAsia="宋体" w:hAnsi="宋体"/>
          <w:sz w:val="22"/>
        </w:rPr>
      </w:pPr>
      <w:r w:rsidRPr="001925F3">
        <w:rPr>
          <w:rFonts w:ascii="宋体" w:eastAsia="宋体" w:hAnsi="宋体"/>
          <w:sz w:val="22"/>
        </w:rPr>
        <w:t xml:space="preserve">       第十八条  会议纪要应按照《沟通交流会议纪要模板》（附3）要求撰写，对双方达成一致的，写明共同观点；双方未达成一致的，分别写明各自观点。会议纪要最迟于会议结束后30日内定稿，鼓励当场形成会议纪要。会议纪要由项目管理人员在定稿后2</w:t>
      </w:r>
      <w:proofErr w:type="gramStart"/>
      <w:r w:rsidRPr="001925F3">
        <w:rPr>
          <w:rFonts w:ascii="宋体" w:eastAsia="宋体" w:hAnsi="宋体"/>
          <w:sz w:val="22"/>
        </w:rPr>
        <w:t>日内上</w:t>
      </w:r>
      <w:proofErr w:type="gramEnd"/>
      <w:r w:rsidRPr="001925F3">
        <w:rPr>
          <w:rFonts w:ascii="宋体" w:eastAsia="宋体" w:hAnsi="宋体"/>
          <w:sz w:val="22"/>
        </w:rPr>
        <w:t>传至沟通交流系统，申请人可通过申请人之窗查阅。会议纪要主要包括会议共识和会议分歧两部分内容，并作为重要文档存档。</w:t>
      </w:r>
    </w:p>
    <w:p w:rsidR="001925F3" w:rsidRPr="001925F3" w:rsidRDefault="001925F3" w:rsidP="001925F3">
      <w:pPr>
        <w:rPr>
          <w:rFonts w:ascii="宋体" w:eastAsia="宋体" w:hAnsi="宋体"/>
          <w:sz w:val="22"/>
        </w:rPr>
      </w:pPr>
      <w:r w:rsidRPr="001925F3">
        <w:rPr>
          <w:rFonts w:ascii="宋体" w:eastAsia="宋体" w:hAnsi="宋体"/>
          <w:sz w:val="22"/>
        </w:rPr>
        <w:t xml:space="preserve">       第十九条  </w:t>
      </w:r>
      <w:proofErr w:type="gramStart"/>
      <w:r w:rsidRPr="001925F3">
        <w:rPr>
          <w:rFonts w:ascii="宋体" w:eastAsia="宋体" w:hAnsi="宋体"/>
          <w:sz w:val="22"/>
        </w:rPr>
        <w:t>药审中心</w:t>
      </w:r>
      <w:proofErr w:type="gramEnd"/>
      <w:r w:rsidRPr="001925F3">
        <w:rPr>
          <w:rFonts w:ascii="宋体" w:eastAsia="宋体" w:hAnsi="宋体"/>
          <w:sz w:val="22"/>
        </w:rPr>
        <w:t>必要时对会议进行全程录音、录像，作为工作档案存档备查。申请人及其他参会人员未经许可，不得擅自录音、录像。对涉及申请人商业秘密的，</w:t>
      </w:r>
      <w:proofErr w:type="gramStart"/>
      <w:r w:rsidRPr="001925F3">
        <w:rPr>
          <w:rFonts w:ascii="宋体" w:eastAsia="宋体" w:hAnsi="宋体"/>
          <w:sz w:val="22"/>
        </w:rPr>
        <w:t>药审中心</w:t>
      </w:r>
      <w:proofErr w:type="gramEnd"/>
      <w:r w:rsidRPr="001925F3">
        <w:rPr>
          <w:rFonts w:ascii="宋体" w:eastAsia="宋体" w:hAnsi="宋体"/>
          <w:sz w:val="22"/>
        </w:rPr>
        <w:t>应依法予以保密。</w:t>
      </w:r>
    </w:p>
    <w:p w:rsidR="001925F3" w:rsidRPr="001925F3" w:rsidRDefault="001925F3" w:rsidP="001925F3">
      <w:pPr>
        <w:rPr>
          <w:rFonts w:ascii="宋体" w:eastAsia="宋体" w:hAnsi="宋体"/>
          <w:sz w:val="22"/>
        </w:rPr>
      </w:pPr>
      <w:r w:rsidRPr="001925F3">
        <w:rPr>
          <w:rFonts w:ascii="宋体" w:eastAsia="宋体" w:hAnsi="宋体" w:hint="eastAsia"/>
          <w:sz w:val="22"/>
        </w:rPr>
        <w:lastRenderedPageBreak/>
        <w:t>第六章</w:t>
      </w:r>
      <w:r w:rsidRPr="001925F3">
        <w:rPr>
          <w:rFonts w:ascii="宋体" w:eastAsia="宋体" w:hAnsi="宋体"/>
          <w:sz w:val="22"/>
        </w:rPr>
        <w:t xml:space="preserve">  沟通交流会议的延期或取消</w:t>
      </w:r>
    </w:p>
    <w:p w:rsidR="001925F3" w:rsidRPr="001925F3" w:rsidRDefault="001925F3" w:rsidP="001925F3">
      <w:pPr>
        <w:rPr>
          <w:rFonts w:ascii="宋体" w:eastAsia="宋体" w:hAnsi="宋体"/>
          <w:sz w:val="22"/>
        </w:rPr>
      </w:pPr>
      <w:r w:rsidRPr="001925F3">
        <w:rPr>
          <w:rFonts w:ascii="宋体" w:eastAsia="宋体" w:hAnsi="宋体"/>
          <w:sz w:val="22"/>
        </w:rPr>
        <w:t xml:space="preserve">       第二十条  存在下列情形之一的，会议延期：</w:t>
      </w:r>
    </w:p>
    <w:p w:rsidR="001925F3" w:rsidRPr="001925F3" w:rsidRDefault="001925F3" w:rsidP="001925F3">
      <w:pPr>
        <w:rPr>
          <w:rFonts w:ascii="宋体" w:eastAsia="宋体" w:hAnsi="宋体"/>
          <w:sz w:val="22"/>
        </w:rPr>
      </w:pPr>
      <w:r w:rsidRPr="001925F3">
        <w:rPr>
          <w:rFonts w:ascii="宋体" w:eastAsia="宋体" w:hAnsi="宋体"/>
          <w:sz w:val="22"/>
        </w:rPr>
        <w:t xml:space="preserve">       （一）会议资料不充分，需要补充更多信息的；</w:t>
      </w:r>
    </w:p>
    <w:p w:rsidR="001925F3" w:rsidRPr="001925F3" w:rsidRDefault="001925F3" w:rsidP="001925F3">
      <w:pPr>
        <w:rPr>
          <w:rFonts w:ascii="宋体" w:eastAsia="宋体" w:hAnsi="宋体"/>
          <w:sz w:val="22"/>
        </w:rPr>
      </w:pPr>
      <w:r w:rsidRPr="001925F3">
        <w:rPr>
          <w:rFonts w:ascii="宋体" w:eastAsia="宋体" w:hAnsi="宋体"/>
          <w:sz w:val="22"/>
        </w:rPr>
        <w:t xml:space="preserve">       （二）申请人在会议议题之外增加了其他拟讨论的问题，或</w:t>
      </w:r>
      <w:proofErr w:type="gramStart"/>
      <w:r w:rsidRPr="001925F3">
        <w:rPr>
          <w:rFonts w:ascii="宋体" w:eastAsia="宋体" w:hAnsi="宋体"/>
          <w:sz w:val="22"/>
        </w:rPr>
        <w:t>药审中心</w:t>
      </w:r>
      <w:proofErr w:type="gramEnd"/>
      <w:r w:rsidRPr="001925F3">
        <w:rPr>
          <w:rFonts w:ascii="宋体" w:eastAsia="宋体" w:hAnsi="宋体"/>
          <w:sz w:val="22"/>
        </w:rPr>
        <w:t>认为会议议题之外有其他重要问题需要进一步讨论的；</w:t>
      </w:r>
    </w:p>
    <w:p w:rsidR="001925F3" w:rsidRPr="001925F3" w:rsidRDefault="001925F3" w:rsidP="001925F3">
      <w:pPr>
        <w:rPr>
          <w:rFonts w:ascii="宋体" w:eastAsia="宋体" w:hAnsi="宋体"/>
          <w:sz w:val="22"/>
        </w:rPr>
      </w:pPr>
      <w:r w:rsidRPr="001925F3">
        <w:rPr>
          <w:rFonts w:ascii="宋体" w:eastAsia="宋体" w:hAnsi="宋体"/>
          <w:sz w:val="22"/>
        </w:rPr>
        <w:t xml:space="preserve">       （三）会议资料过多，以至于</w:t>
      </w:r>
      <w:proofErr w:type="gramStart"/>
      <w:r w:rsidRPr="001925F3">
        <w:rPr>
          <w:rFonts w:ascii="宋体" w:eastAsia="宋体" w:hAnsi="宋体"/>
          <w:sz w:val="22"/>
        </w:rPr>
        <w:t>药审中心</w:t>
      </w:r>
      <w:proofErr w:type="gramEnd"/>
      <w:r w:rsidRPr="001925F3">
        <w:rPr>
          <w:rFonts w:ascii="宋体" w:eastAsia="宋体" w:hAnsi="宋体"/>
          <w:sz w:val="22"/>
        </w:rPr>
        <w:t>没有足够时间审评的；</w:t>
      </w:r>
    </w:p>
    <w:p w:rsidR="001925F3" w:rsidRPr="001925F3" w:rsidRDefault="001925F3" w:rsidP="001925F3">
      <w:pPr>
        <w:rPr>
          <w:rFonts w:ascii="宋体" w:eastAsia="宋体" w:hAnsi="宋体"/>
          <w:sz w:val="22"/>
        </w:rPr>
      </w:pPr>
      <w:r w:rsidRPr="001925F3">
        <w:rPr>
          <w:rFonts w:ascii="宋体" w:eastAsia="宋体" w:hAnsi="宋体"/>
          <w:sz w:val="22"/>
        </w:rPr>
        <w:t xml:space="preserve">       （四）关键参会人员无法按时参会的；</w:t>
      </w:r>
    </w:p>
    <w:p w:rsidR="001925F3" w:rsidRPr="001925F3" w:rsidRDefault="001925F3" w:rsidP="001925F3">
      <w:pPr>
        <w:rPr>
          <w:rFonts w:ascii="宋体" w:eastAsia="宋体" w:hAnsi="宋体"/>
          <w:sz w:val="22"/>
        </w:rPr>
      </w:pPr>
      <w:r w:rsidRPr="001925F3">
        <w:rPr>
          <w:rFonts w:ascii="宋体" w:eastAsia="宋体" w:hAnsi="宋体"/>
          <w:sz w:val="22"/>
        </w:rPr>
        <w:t xml:space="preserve">       （五）其他不可抗力因素等。</w:t>
      </w:r>
    </w:p>
    <w:p w:rsidR="001925F3" w:rsidRPr="001925F3" w:rsidRDefault="001925F3" w:rsidP="001925F3">
      <w:pPr>
        <w:rPr>
          <w:rFonts w:ascii="宋体" w:eastAsia="宋体" w:hAnsi="宋体"/>
          <w:sz w:val="22"/>
        </w:rPr>
      </w:pPr>
      <w:r w:rsidRPr="001925F3">
        <w:rPr>
          <w:rFonts w:ascii="宋体" w:eastAsia="宋体" w:hAnsi="宋体"/>
          <w:sz w:val="22"/>
        </w:rPr>
        <w:t xml:space="preserve">       一般情况下，会议延期的决定应在会议召开前至少5日告知申请人。会议延期由项目管理人员与药品注册专员商议，一般延期时间不应超过2个月。因申请人原因超过2个月的，视为不能召开会议，申请人需完善资料后，另行提出沟通交流。</w:t>
      </w:r>
    </w:p>
    <w:p w:rsidR="001925F3" w:rsidRPr="001925F3" w:rsidRDefault="001925F3" w:rsidP="001925F3">
      <w:pPr>
        <w:rPr>
          <w:rFonts w:ascii="宋体" w:eastAsia="宋体" w:hAnsi="宋体"/>
          <w:sz w:val="22"/>
        </w:rPr>
      </w:pPr>
      <w:r w:rsidRPr="001925F3">
        <w:rPr>
          <w:rFonts w:ascii="宋体" w:eastAsia="宋体" w:hAnsi="宋体"/>
          <w:sz w:val="22"/>
        </w:rPr>
        <w:t xml:space="preserve">       第二十一条  存在下列情形之一的，会议取消：</w:t>
      </w:r>
    </w:p>
    <w:p w:rsidR="001925F3" w:rsidRPr="001925F3" w:rsidRDefault="001925F3" w:rsidP="001925F3">
      <w:pPr>
        <w:rPr>
          <w:rFonts w:ascii="宋体" w:eastAsia="宋体" w:hAnsi="宋体"/>
          <w:sz w:val="22"/>
        </w:rPr>
      </w:pPr>
      <w:r w:rsidRPr="001925F3">
        <w:rPr>
          <w:rFonts w:ascii="宋体" w:eastAsia="宋体" w:hAnsi="宋体"/>
          <w:sz w:val="22"/>
        </w:rPr>
        <w:t xml:space="preserve">       （一）会议资料没有在确定的日期内提交的；</w:t>
      </w:r>
    </w:p>
    <w:p w:rsidR="001925F3" w:rsidRPr="001925F3" w:rsidRDefault="001925F3" w:rsidP="001925F3">
      <w:pPr>
        <w:rPr>
          <w:rFonts w:ascii="宋体" w:eastAsia="宋体" w:hAnsi="宋体"/>
          <w:sz w:val="22"/>
        </w:rPr>
      </w:pPr>
      <w:r w:rsidRPr="001925F3">
        <w:rPr>
          <w:rFonts w:ascii="宋体" w:eastAsia="宋体" w:hAnsi="宋体"/>
          <w:sz w:val="22"/>
        </w:rPr>
        <w:t xml:space="preserve">       （二）提交的会议资料不符合本办法要求的；</w:t>
      </w:r>
    </w:p>
    <w:p w:rsidR="001925F3" w:rsidRPr="001925F3" w:rsidRDefault="001925F3" w:rsidP="001925F3">
      <w:pPr>
        <w:rPr>
          <w:rFonts w:ascii="宋体" w:eastAsia="宋体" w:hAnsi="宋体"/>
          <w:sz w:val="22"/>
        </w:rPr>
      </w:pPr>
      <w:r w:rsidRPr="001925F3">
        <w:rPr>
          <w:rFonts w:ascii="宋体" w:eastAsia="宋体" w:hAnsi="宋体"/>
          <w:sz w:val="22"/>
        </w:rPr>
        <w:t xml:space="preserve">       （三）申请人提出取消会议并经</w:t>
      </w:r>
      <w:proofErr w:type="gramStart"/>
      <w:r w:rsidRPr="001925F3">
        <w:rPr>
          <w:rFonts w:ascii="宋体" w:eastAsia="宋体" w:hAnsi="宋体"/>
          <w:sz w:val="22"/>
        </w:rPr>
        <w:t>药审中心</w:t>
      </w:r>
      <w:proofErr w:type="gramEnd"/>
      <w:r w:rsidRPr="001925F3">
        <w:rPr>
          <w:rFonts w:ascii="宋体" w:eastAsia="宋体" w:hAnsi="宋体"/>
          <w:sz w:val="22"/>
        </w:rPr>
        <w:t>同意的；</w:t>
      </w:r>
    </w:p>
    <w:p w:rsidR="001925F3" w:rsidRPr="001925F3" w:rsidRDefault="001925F3" w:rsidP="001925F3">
      <w:pPr>
        <w:rPr>
          <w:rFonts w:ascii="宋体" w:eastAsia="宋体" w:hAnsi="宋体"/>
          <w:sz w:val="22"/>
        </w:rPr>
      </w:pPr>
      <w:r w:rsidRPr="001925F3">
        <w:rPr>
          <w:rFonts w:ascii="宋体" w:eastAsia="宋体" w:hAnsi="宋体"/>
          <w:sz w:val="22"/>
        </w:rPr>
        <w:t xml:space="preserve">       （四）申请人的问题已得到解决或已通过书面交流方式回复的。</w:t>
      </w:r>
    </w:p>
    <w:p w:rsidR="001925F3" w:rsidRPr="001925F3" w:rsidRDefault="001925F3" w:rsidP="001925F3">
      <w:pPr>
        <w:rPr>
          <w:rFonts w:ascii="宋体" w:eastAsia="宋体" w:hAnsi="宋体"/>
          <w:sz w:val="22"/>
        </w:rPr>
      </w:pPr>
      <w:r w:rsidRPr="001925F3">
        <w:rPr>
          <w:rFonts w:ascii="宋体" w:eastAsia="宋体" w:hAnsi="宋体"/>
          <w:sz w:val="22"/>
        </w:rPr>
        <w:t xml:space="preserve">       一般情况下，会议取消的决定应在会议召开5日前告知申请人。会议取消后，申请人可按本办法要求另行提出沟通交流。</w:t>
      </w:r>
    </w:p>
    <w:p w:rsidR="001925F3" w:rsidRPr="001925F3" w:rsidRDefault="001925F3" w:rsidP="001925F3">
      <w:pPr>
        <w:rPr>
          <w:rFonts w:ascii="宋体" w:eastAsia="宋体" w:hAnsi="宋体"/>
          <w:sz w:val="22"/>
        </w:rPr>
      </w:pPr>
      <w:r w:rsidRPr="001925F3">
        <w:rPr>
          <w:rFonts w:ascii="宋体" w:eastAsia="宋体" w:hAnsi="宋体" w:hint="eastAsia"/>
          <w:sz w:val="22"/>
        </w:rPr>
        <w:t>第七章</w:t>
      </w:r>
      <w:r w:rsidRPr="001925F3">
        <w:rPr>
          <w:rFonts w:ascii="宋体" w:eastAsia="宋体" w:hAnsi="宋体"/>
          <w:sz w:val="22"/>
        </w:rPr>
        <w:t xml:space="preserve">  附  则</w:t>
      </w:r>
    </w:p>
    <w:p w:rsidR="001925F3" w:rsidRPr="001925F3" w:rsidRDefault="001925F3" w:rsidP="001925F3">
      <w:pPr>
        <w:rPr>
          <w:rFonts w:ascii="宋体" w:eastAsia="宋体" w:hAnsi="宋体"/>
          <w:sz w:val="22"/>
        </w:rPr>
      </w:pPr>
      <w:r w:rsidRPr="001925F3">
        <w:rPr>
          <w:rFonts w:ascii="宋体" w:eastAsia="宋体" w:hAnsi="宋体"/>
          <w:sz w:val="22"/>
        </w:rPr>
        <w:t xml:space="preserve">       第二十二条  申请人需要对一般性技术问题进行核实或咨询时，可以通过“申请人之窗”一般性技术问题咨询平台、电话、传真、邮件等形式与项目管理人员进行沟通交流。一般性技术问题的咨询，不对药物研发与技术审评过程中关键性技术问题进行讨论。</w:t>
      </w:r>
    </w:p>
    <w:p w:rsidR="001925F3" w:rsidRPr="001925F3" w:rsidRDefault="001925F3" w:rsidP="001925F3">
      <w:pPr>
        <w:rPr>
          <w:rFonts w:ascii="宋体" w:eastAsia="宋体" w:hAnsi="宋体"/>
          <w:sz w:val="22"/>
        </w:rPr>
      </w:pPr>
      <w:r w:rsidRPr="001925F3">
        <w:rPr>
          <w:rFonts w:ascii="宋体" w:eastAsia="宋体" w:hAnsi="宋体"/>
          <w:sz w:val="22"/>
        </w:rPr>
        <w:t xml:space="preserve">       第二十三条  申请人在提交药品注册申请时，应指定1—2名药品注册专员，并提供药品注册专员的姓名、电话等具体信息和联系方式，药品注册专员专门负责药品注册事宜。申请人应通过药品注册专员与</w:t>
      </w:r>
      <w:proofErr w:type="gramStart"/>
      <w:r w:rsidRPr="001925F3">
        <w:rPr>
          <w:rFonts w:ascii="宋体" w:eastAsia="宋体" w:hAnsi="宋体"/>
          <w:sz w:val="22"/>
        </w:rPr>
        <w:t>药审中心</w:t>
      </w:r>
      <w:proofErr w:type="gramEnd"/>
      <w:r w:rsidRPr="001925F3">
        <w:rPr>
          <w:rFonts w:ascii="宋体" w:eastAsia="宋体" w:hAnsi="宋体"/>
          <w:sz w:val="22"/>
        </w:rPr>
        <w:t>进行沟通，项目管理人员也仅与申请人指定的药品注册专员进行接洽。如果药品注册专员发生变更，申请人应及时通过“申请人之窗”进行更新。</w:t>
      </w:r>
    </w:p>
    <w:p w:rsidR="001925F3" w:rsidRPr="001925F3" w:rsidRDefault="001925F3" w:rsidP="001925F3">
      <w:pPr>
        <w:rPr>
          <w:rFonts w:ascii="宋体" w:eastAsia="宋体" w:hAnsi="宋体"/>
          <w:sz w:val="22"/>
        </w:rPr>
      </w:pPr>
      <w:r w:rsidRPr="001925F3">
        <w:rPr>
          <w:rFonts w:ascii="宋体" w:eastAsia="宋体" w:hAnsi="宋体"/>
          <w:sz w:val="22"/>
        </w:rPr>
        <w:t xml:space="preserve">       第二十四条  </w:t>
      </w:r>
      <w:proofErr w:type="gramStart"/>
      <w:r w:rsidRPr="001925F3">
        <w:rPr>
          <w:rFonts w:ascii="宋体" w:eastAsia="宋体" w:hAnsi="宋体"/>
          <w:sz w:val="22"/>
        </w:rPr>
        <w:t>药审中心</w:t>
      </w:r>
      <w:proofErr w:type="gramEnd"/>
      <w:r w:rsidRPr="001925F3">
        <w:rPr>
          <w:rFonts w:ascii="宋体" w:eastAsia="宋体" w:hAnsi="宋体"/>
          <w:sz w:val="22"/>
        </w:rPr>
        <w:t>在审评过程中根据需要提出沟通交流由项目管理人员与药品注册专员商议，确定沟通交流会议时间、议程和资料要求。</w:t>
      </w:r>
    </w:p>
    <w:p w:rsidR="001925F3" w:rsidRPr="001925F3" w:rsidRDefault="001925F3" w:rsidP="001925F3">
      <w:pPr>
        <w:rPr>
          <w:rFonts w:ascii="宋体" w:eastAsia="宋体" w:hAnsi="宋体"/>
          <w:sz w:val="22"/>
        </w:rPr>
      </w:pPr>
      <w:r w:rsidRPr="001925F3">
        <w:rPr>
          <w:rFonts w:ascii="宋体" w:eastAsia="宋体" w:hAnsi="宋体"/>
          <w:sz w:val="22"/>
        </w:rPr>
        <w:t xml:space="preserve">       第二十五条  用于沟通交流的会议资料，应归入申报资料（可单独整理成卷）作为审评依据。提交药品注册申请之前的会议资料，由申请人归入申报资料一并提交；审评过程中的会议资料，</w:t>
      </w:r>
      <w:proofErr w:type="gramStart"/>
      <w:r w:rsidRPr="001925F3">
        <w:rPr>
          <w:rFonts w:ascii="宋体" w:eastAsia="宋体" w:hAnsi="宋体"/>
          <w:sz w:val="22"/>
        </w:rPr>
        <w:t>由药审中心</w:t>
      </w:r>
      <w:proofErr w:type="gramEnd"/>
      <w:r w:rsidRPr="001925F3">
        <w:rPr>
          <w:rFonts w:ascii="宋体" w:eastAsia="宋体" w:hAnsi="宋体"/>
          <w:sz w:val="22"/>
        </w:rPr>
        <w:t>归入申报资料。</w:t>
      </w:r>
    </w:p>
    <w:p w:rsidR="001925F3" w:rsidRPr="001925F3" w:rsidRDefault="001925F3" w:rsidP="001925F3">
      <w:pPr>
        <w:rPr>
          <w:rFonts w:ascii="宋体" w:eastAsia="宋体" w:hAnsi="宋体"/>
          <w:sz w:val="22"/>
        </w:rPr>
      </w:pPr>
      <w:r w:rsidRPr="001925F3">
        <w:rPr>
          <w:rFonts w:ascii="宋体" w:eastAsia="宋体" w:hAnsi="宋体"/>
          <w:sz w:val="22"/>
        </w:rPr>
        <w:lastRenderedPageBreak/>
        <w:t xml:space="preserve">       第二十六条  </w:t>
      </w:r>
      <w:proofErr w:type="gramStart"/>
      <w:r w:rsidRPr="001925F3">
        <w:rPr>
          <w:rFonts w:ascii="宋体" w:eastAsia="宋体" w:hAnsi="宋体"/>
          <w:sz w:val="22"/>
        </w:rPr>
        <w:t>药审中心</w:t>
      </w:r>
      <w:proofErr w:type="gramEnd"/>
      <w:r w:rsidRPr="001925F3">
        <w:rPr>
          <w:rFonts w:ascii="宋体" w:eastAsia="宋体" w:hAnsi="宋体"/>
          <w:sz w:val="22"/>
        </w:rPr>
        <w:t>工作人员应严格执行本办法，不得通过本办法规定之外的其他方式与申请人私下接触，特殊情况需经</w:t>
      </w:r>
      <w:proofErr w:type="gramStart"/>
      <w:r w:rsidRPr="001925F3">
        <w:rPr>
          <w:rFonts w:ascii="宋体" w:eastAsia="宋体" w:hAnsi="宋体"/>
          <w:sz w:val="22"/>
        </w:rPr>
        <w:t>药审中心</w:t>
      </w:r>
      <w:proofErr w:type="gramEnd"/>
      <w:r w:rsidRPr="001925F3">
        <w:rPr>
          <w:rFonts w:ascii="宋体" w:eastAsia="宋体" w:hAnsi="宋体"/>
          <w:sz w:val="22"/>
        </w:rPr>
        <w:t>批准。</w:t>
      </w:r>
    </w:p>
    <w:p w:rsidR="001925F3" w:rsidRPr="001925F3" w:rsidRDefault="001925F3" w:rsidP="001925F3">
      <w:pPr>
        <w:rPr>
          <w:rFonts w:ascii="宋体" w:eastAsia="宋体" w:hAnsi="宋体"/>
          <w:sz w:val="22"/>
        </w:rPr>
      </w:pPr>
      <w:r w:rsidRPr="001925F3">
        <w:rPr>
          <w:rFonts w:ascii="宋体" w:eastAsia="宋体" w:hAnsi="宋体"/>
          <w:sz w:val="22"/>
        </w:rPr>
        <w:t xml:space="preserve">       第二十七条  本办法自发布之日起施行。</w:t>
      </w:r>
    </w:p>
    <w:p w:rsidR="001925F3" w:rsidRPr="001925F3" w:rsidRDefault="001925F3" w:rsidP="001925F3">
      <w:pPr>
        <w:rPr>
          <w:rFonts w:ascii="宋体" w:eastAsia="宋体" w:hAnsi="宋体"/>
          <w:sz w:val="22"/>
        </w:rPr>
      </w:pPr>
      <w:r w:rsidRPr="001925F3">
        <w:rPr>
          <w:rFonts w:ascii="宋体" w:eastAsia="宋体" w:hAnsi="宋体"/>
          <w:sz w:val="22"/>
        </w:rPr>
        <w:t xml:space="preserve">       附：1.沟通交流会议申请表</w:t>
      </w:r>
    </w:p>
    <w:p w:rsidR="001925F3" w:rsidRPr="001925F3" w:rsidRDefault="001925F3" w:rsidP="001925F3">
      <w:pPr>
        <w:rPr>
          <w:rFonts w:ascii="宋体" w:eastAsia="宋体" w:hAnsi="宋体"/>
          <w:sz w:val="22"/>
        </w:rPr>
      </w:pPr>
      <w:r w:rsidRPr="001925F3">
        <w:rPr>
          <w:rFonts w:ascii="宋体" w:eastAsia="宋体" w:hAnsi="宋体"/>
          <w:sz w:val="22"/>
        </w:rPr>
        <w:t xml:space="preserve">                2.沟通交流会议资料</w:t>
      </w:r>
    </w:p>
    <w:p w:rsidR="001925F3" w:rsidRPr="001925F3" w:rsidRDefault="001925F3" w:rsidP="001925F3">
      <w:pPr>
        <w:rPr>
          <w:rFonts w:ascii="宋体" w:eastAsia="宋体" w:hAnsi="宋体"/>
          <w:sz w:val="22"/>
        </w:rPr>
      </w:pPr>
      <w:r w:rsidRPr="001925F3">
        <w:rPr>
          <w:rFonts w:ascii="宋体" w:eastAsia="宋体" w:hAnsi="宋体"/>
          <w:sz w:val="22"/>
        </w:rPr>
        <w:t xml:space="preserve">                3.沟通交流会议纪要模板</w:t>
      </w:r>
    </w:p>
    <w:p w:rsidR="001925F3" w:rsidRPr="001925F3" w:rsidRDefault="001925F3" w:rsidP="001925F3">
      <w:pPr>
        <w:rPr>
          <w:rFonts w:ascii="宋体" w:eastAsia="宋体" w:hAnsi="宋体"/>
          <w:sz w:val="22"/>
        </w:rPr>
      </w:pPr>
      <w:r w:rsidRPr="001925F3">
        <w:rPr>
          <w:rFonts w:ascii="宋体" w:eastAsia="宋体" w:hAnsi="宋体"/>
          <w:sz w:val="22"/>
        </w:rPr>
        <w:t xml:space="preserve"> </w:t>
      </w:r>
    </w:p>
    <w:p w:rsidR="001925F3" w:rsidRPr="001925F3" w:rsidRDefault="001925F3" w:rsidP="001925F3">
      <w:pPr>
        <w:rPr>
          <w:rFonts w:ascii="宋体" w:eastAsia="宋体" w:hAnsi="宋体"/>
          <w:sz w:val="22"/>
        </w:rPr>
      </w:pPr>
      <w:r w:rsidRPr="001925F3">
        <w:rPr>
          <w:rFonts w:ascii="宋体" w:eastAsia="宋体" w:hAnsi="宋体"/>
          <w:sz w:val="22"/>
        </w:rPr>
        <w:t xml:space="preserve"> </w:t>
      </w:r>
      <w:bookmarkStart w:id="0" w:name="_GoBack"/>
      <w:bookmarkEnd w:id="0"/>
    </w:p>
    <w:p w:rsidR="001925F3" w:rsidRPr="001925F3" w:rsidRDefault="001925F3" w:rsidP="001925F3">
      <w:pPr>
        <w:rPr>
          <w:rFonts w:ascii="宋体" w:eastAsia="宋体" w:hAnsi="宋体"/>
          <w:sz w:val="22"/>
        </w:rPr>
      </w:pPr>
      <w:r w:rsidRPr="001925F3">
        <w:rPr>
          <w:rFonts w:ascii="宋体" w:eastAsia="宋体" w:hAnsi="宋体"/>
          <w:sz w:val="22"/>
        </w:rPr>
        <w:t xml:space="preserve"> </w:t>
      </w:r>
    </w:p>
    <w:p w:rsidR="00D15C18" w:rsidRPr="001925F3" w:rsidRDefault="00D15C18">
      <w:pPr>
        <w:rPr>
          <w:rFonts w:ascii="宋体" w:eastAsia="宋体" w:hAnsi="宋体"/>
          <w:sz w:val="22"/>
        </w:rPr>
      </w:pPr>
    </w:p>
    <w:sectPr w:rsidR="00D15C18" w:rsidRPr="001925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5FE" w:rsidRDefault="005425FE" w:rsidP="001925F3">
      <w:pPr>
        <w:spacing w:after="0"/>
      </w:pPr>
      <w:r>
        <w:separator/>
      </w:r>
    </w:p>
  </w:endnote>
  <w:endnote w:type="continuationSeparator" w:id="0">
    <w:p w:rsidR="005425FE" w:rsidRDefault="005425FE" w:rsidP="001925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5FE" w:rsidRDefault="005425FE" w:rsidP="001925F3">
      <w:pPr>
        <w:spacing w:after="0"/>
      </w:pPr>
      <w:r>
        <w:separator/>
      </w:r>
    </w:p>
  </w:footnote>
  <w:footnote w:type="continuationSeparator" w:id="0">
    <w:p w:rsidR="005425FE" w:rsidRDefault="005425FE" w:rsidP="001925F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start w:val="1"/>
      <w:numFmt w:val="decimal"/>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41E"/>
    <w:rsid w:val="001925F3"/>
    <w:rsid w:val="005425FE"/>
    <w:rsid w:val="0090041E"/>
    <w:rsid w:val="0090452C"/>
    <w:rsid w:val="00C04D84"/>
    <w:rsid w:val="00D15C18"/>
    <w:rsid w:val="00EC5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微软雅黑" w:eastAsia="微软雅黑" w:hAnsi="微软雅黑" w:cs="宋体"/>
        <w:spacing w:val="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52C"/>
    <w:pPr>
      <w:adjustRightInd w:val="0"/>
      <w:snapToGrid w:val="0"/>
      <w:spacing w:after="200"/>
    </w:pPr>
  </w:style>
  <w:style w:type="paragraph" w:styleId="1">
    <w:name w:val="heading 1"/>
    <w:basedOn w:val="a"/>
    <w:next w:val="a"/>
    <w:link w:val="1Char"/>
    <w:uiPriority w:val="9"/>
    <w:qFormat/>
    <w:rsid w:val="0090452C"/>
    <w:pPr>
      <w:keepNext/>
      <w:keepLines/>
      <w:spacing w:before="340" w:after="330" w:line="578" w:lineRule="auto"/>
      <w:outlineLvl w:val="0"/>
    </w:pPr>
    <w:rPr>
      <w:rFonts w:ascii="Tahoma" w:hAnsi="Tahoma"/>
      <w:b/>
      <w:bCs/>
      <w:kern w:val="44"/>
      <w:sz w:val="44"/>
      <w:szCs w:val="44"/>
    </w:rPr>
  </w:style>
  <w:style w:type="paragraph" w:styleId="2">
    <w:name w:val="heading 2"/>
    <w:basedOn w:val="a"/>
    <w:next w:val="a"/>
    <w:link w:val="2Char"/>
    <w:uiPriority w:val="9"/>
    <w:semiHidden/>
    <w:unhideWhenUsed/>
    <w:qFormat/>
    <w:rsid w:val="0090452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90452C"/>
    <w:pPr>
      <w:keepNext/>
      <w:keepLines/>
      <w:spacing w:before="260" w:after="260" w:line="416" w:lineRule="auto"/>
      <w:outlineLvl w:val="2"/>
    </w:pPr>
    <w:rPr>
      <w:rFonts w:ascii="Tahoma" w:hAnsi="Tahoma"/>
      <w:b/>
      <w:bCs/>
      <w:sz w:val="32"/>
      <w:szCs w:val="32"/>
    </w:rPr>
  </w:style>
  <w:style w:type="paragraph" w:styleId="4">
    <w:name w:val="heading 4"/>
    <w:basedOn w:val="a"/>
    <w:next w:val="a"/>
    <w:link w:val="4Char"/>
    <w:uiPriority w:val="9"/>
    <w:semiHidden/>
    <w:unhideWhenUsed/>
    <w:qFormat/>
    <w:rsid w:val="0090452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90452C"/>
    <w:pPr>
      <w:keepNext/>
      <w:keepLines/>
      <w:spacing w:before="280" w:after="290" w:line="376" w:lineRule="auto"/>
      <w:outlineLvl w:val="4"/>
    </w:pPr>
    <w:rPr>
      <w:rFonts w:ascii="Tahoma" w:hAnsi="Tahoma"/>
      <w:b/>
      <w:bCs/>
      <w:sz w:val="28"/>
      <w:szCs w:val="28"/>
    </w:rPr>
  </w:style>
  <w:style w:type="paragraph" w:styleId="6">
    <w:name w:val="heading 6"/>
    <w:basedOn w:val="5"/>
    <w:next w:val="a"/>
    <w:link w:val="6Char"/>
    <w:uiPriority w:val="9"/>
    <w:semiHidden/>
    <w:unhideWhenUsed/>
    <w:qFormat/>
    <w:rsid w:val="0090452C"/>
    <w:pPr>
      <w:spacing w:before="240" w:after="64" w:line="320" w:lineRule="auto"/>
      <w:outlineLvl w:val="5"/>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标题格式"/>
    <w:basedOn w:val="a4"/>
    <w:link w:val="Char"/>
    <w:rsid w:val="00EC568B"/>
    <w:rPr>
      <w:rFonts w:ascii="宋体" w:hAnsi="宋体" w:cs="Times New Roman"/>
      <w:sz w:val="21"/>
    </w:rPr>
  </w:style>
  <w:style w:type="character" w:customStyle="1" w:styleId="Char">
    <w:name w:val="表格标题格式 Char"/>
    <w:link w:val="a3"/>
    <w:locked/>
    <w:rsid w:val="00EC568B"/>
    <w:rPr>
      <w:rFonts w:ascii="宋体" w:hAnsi="宋体"/>
      <w:b/>
      <w:kern w:val="2"/>
      <w:sz w:val="21"/>
    </w:rPr>
  </w:style>
  <w:style w:type="paragraph" w:styleId="a4">
    <w:name w:val="Title"/>
    <w:basedOn w:val="a"/>
    <w:next w:val="a"/>
    <w:link w:val="Char0"/>
    <w:uiPriority w:val="10"/>
    <w:qFormat/>
    <w:rsid w:val="0090452C"/>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link w:val="a4"/>
    <w:uiPriority w:val="10"/>
    <w:rsid w:val="0090452C"/>
    <w:rPr>
      <w:rFonts w:asciiTheme="majorHAnsi" w:eastAsia="宋体" w:hAnsiTheme="majorHAnsi" w:cstheme="majorBidi"/>
      <w:b/>
      <w:bCs/>
      <w:sz w:val="32"/>
      <w:szCs w:val="32"/>
    </w:rPr>
  </w:style>
  <w:style w:type="paragraph" w:customStyle="1" w:styleId="a5">
    <w:name w:val="表格标题"/>
    <w:basedOn w:val="a3"/>
    <w:link w:val="Char1"/>
    <w:rsid w:val="00EC568B"/>
  </w:style>
  <w:style w:type="character" w:customStyle="1" w:styleId="Char1">
    <w:name w:val="表格标题 Char"/>
    <w:link w:val="a5"/>
    <w:locked/>
    <w:rsid w:val="00EC568B"/>
    <w:rPr>
      <w:rFonts w:ascii="宋体" w:hAnsi="宋体"/>
      <w:b/>
      <w:kern w:val="2"/>
      <w:sz w:val="21"/>
    </w:rPr>
  </w:style>
  <w:style w:type="paragraph" w:customStyle="1" w:styleId="20">
    <w:name w:val="列出段落2"/>
    <w:basedOn w:val="a"/>
    <w:uiPriority w:val="34"/>
    <w:rsid w:val="00EC568B"/>
    <w:pPr>
      <w:ind w:firstLineChars="200" w:firstLine="420"/>
    </w:pPr>
  </w:style>
  <w:style w:type="paragraph" w:customStyle="1" w:styleId="Style3">
    <w:name w:val="_Style 3"/>
    <w:basedOn w:val="a"/>
    <w:next w:val="a"/>
    <w:rsid w:val="00EC568B"/>
    <w:pPr>
      <w:pBdr>
        <w:top w:val="single" w:sz="6" w:space="1" w:color="auto"/>
      </w:pBdr>
      <w:jc w:val="center"/>
    </w:pPr>
    <w:rPr>
      <w:rFonts w:ascii="Arial" w:hAnsi="Calibri"/>
      <w:vanish/>
      <w:sz w:val="16"/>
    </w:rPr>
  </w:style>
  <w:style w:type="character" w:customStyle="1" w:styleId="1Char">
    <w:name w:val="标题 1 Char"/>
    <w:basedOn w:val="a0"/>
    <w:link w:val="1"/>
    <w:uiPriority w:val="9"/>
    <w:rsid w:val="0090452C"/>
    <w:rPr>
      <w:rFonts w:ascii="Tahoma" w:hAnsi="Tahoma"/>
      <w:b/>
      <w:bCs/>
      <w:kern w:val="44"/>
      <w:sz w:val="44"/>
      <w:szCs w:val="44"/>
    </w:rPr>
  </w:style>
  <w:style w:type="character" w:customStyle="1" w:styleId="2Char">
    <w:name w:val="标题 2 Char"/>
    <w:basedOn w:val="a0"/>
    <w:link w:val="2"/>
    <w:uiPriority w:val="9"/>
    <w:semiHidden/>
    <w:rsid w:val="0090452C"/>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90452C"/>
    <w:rPr>
      <w:rFonts w:ascii="Tahoma" w:hAnsi="Tahoma"/>
      <w:b/>
      <w:bCs/>
      <w:sz w:val="32"/>
      <w:szCs w:val="32"/>
    </w:rPr>
  </w:style>
  <w:style w:type="character" w:customStyle="1" w:styleId="4Char">
    <w:name w:val="标题 4 Char"/>
    <w:basedOn w:val="a0"/>
    <w:link w:val="4"/>
    <w:uiPriority w:val="9"/>
    <w:semiHidden/>
    <w:rsid w:val="0090452C"/>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90452C"/>
    <w:rPr>
      <w:rFonts w:ascii="Tahoma" w:hAnsi="Tahoma"/>
      <w:b/>
      <w:bCs/>
      <w:sz w:val="28"/>
      <w:szCs w:val="28"/>
    </w:rPr>
  </w:style>
  <w:style w:type="character" w:customStyle="1" w:styleId="6Char">
    <w:name w:val="标题 6 Char"/>
    <w:basedOn w:val="a0"/>
    <w:link w:val="6"/>
    <w:uiPriority w:val="9"/>
    <w:semiHidden/>
    <w:rsid w:val="0090452C"/>
    <w:rPr>
      <w:rFonts w:asciiTheme="majorHAnsi" w:eastAsiaTheme="majorEastAsia" w:hAnsiTheme="majorHAnsi" w:cstheme="majorBidi"/>
      <w:b/>
      <w:bCs/>
      <w:sz w:val="24"/>
      <w:szCs w:val="24"/>
    </w:rPr>
  </w:style>
  <w:style w:type="paragraph" w:styleId="a6">
    <w:name w:val="Subtitle"/>
    <w:basedOn w:val="a"/>
    <w:next w:val="a"/>
    <w:link w:val="Char2"/>
    <w:uiPriority w:val="11"/>
    <w:qFormat/>
    <w:rsid w:val="0090452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link w:val="a6"/>
    <w:uiPriority w:val="11"/>
    <w:rsid w:val="0090452C"/>
    <w:rPr>
      <w:rFonts w:asciiTheme="majorHAnsi" w:eastAsia="宋体" w:hAnsiTheme="majorHAnsi" w:cstheme="majorBidi"/>
      <w:b/>
      <w:bCs/>
      <w:kern w:val="28"/>
      <w:sz w:val="32"/>
      <w:szCs w:val="32"/>
    </w:rPr>
  </w:style>
  <w:style w:type="character" w:styleId="a7">
    <w:name w:val="Strong"/>
    <w:basedOn w:val="a0"/>
    <w:uiPriority w:val="22"/>
    <w:qFormat/>
    <w:rsid w:val="0090452C"/>
    <w:rPr>
      <w:b/>
      <w:bCs/>
    </w:rPr>
  </w:style>
  <w:style w:type="paragraph" w:styleId="a8">
    <w:name w:val="header"/>
    <w:basedOn w:val="a"/>
    <w:link w:val="Char3"/>
    <w:uiPriority w:val="99"/>
    <w:unhideWhenUsed/>
    <w:rsid w:val="001925F3"/>
    <w:pPr>
      <w:pBdr>
        <w:bottom w:val="single" w:sz="6" w:space="1" w:color="auto"/>
      </w:pBdr>
      <w:tabs>
        <w:tab w:val="center" w:pos="4153"/>
        <w:tab w:val="right" w:pos="8306"/>
      </w:tabs>
      <w:jc w:val="center"/>
    </w:pPr>
    <w:rPr>
      <w:sz w:val="18"/>
      <w:szCs w:val="18"/>
    </w:rPr>
  </w:style>
  <w:style w:type="character" w:customStyle="1" w:styleId="Char3">
    <w:name w:val="页眉 Char"/>
    <w:basedOn w:val="a0"/>
    <w:link w:val="a8"/>
    <w:uiPriority w:val="99"/>
    <w:rsid w:val="001925F3"/>
    <w:rPr>
      <w:sz w:val="18"/>
      <w:szCs w:val="18"/>
    </w:rPr>
  </w:style>
  <w:style w:type="paragraph" w:styleId="a9">
    <w:name w:val="footer"/>
    <w:basedOn w:val="a"/>
    <w:link w:val="Char4"/>
    <w:uiPriority w:val="99"/>
    <w:unhideWhenUsed/>
    <w:rsid w:val="001925F3"/>
    <w:pPr>
      <w:tabs>
        <w:tab w:val="center" w:pos="4153"/>
        <w:tab w:val="right" w:pos="8306"/>
      </w:tabs>
    </w:pPr>
    <w:rPr>
      <w:sz w:val="18"/>
      <w:szCs w:val="18"/>
    </w:rPr>
  </w:style>
  <w:style w:type="character" w:customStyle="1" w:styleId="Char4">
    <w:name w:val="页脚 Char"/>
    <w:basedOn w:val="a0"/>
    <w:link w:val="a9"/>
    <w:uiPriority w:val="99"/>
    <w:rsid w:val="001925F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微软雅黑" w:eastAsia="微软雅黑" w:hAnsi="微软雅黑" w:cs="宋体"/>
        <w:spacing w:val="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52C"/>
    <w:pPr>
      <w:adjustRightInd w:val="0"/>
      <w:snapToGrid w:val="0"/>
      <w:spacing w:after="200"/>
    </w:pPr>
  </w:style>
  <w:style w:type="paragraph" w:styleId="1">
    <w:name w:val="heading 1"/>
    <w:basedOn w:val="a"/>
    <w:next w:val="a"/>
    <w:link w:val="1Char"/>
    <w:uiPriority w:val="9"/>
    <w:qFormat/>
    <w:rsid w:val="0090452C"/>
    <w:pPr>
      <w:keepNext/>
      <w:keepLines/>
      <w:spacing w:before="340" w:after="330" w:line="578" w:lineRule="auto"/>
      <w:outlineLvl w:val="0"/>
    </w:pPr>
    <w:rPr>
      <w:rFonts w:ascii="Tahoma" w:hAnsi="Tahoma"/>
      <w:b/>
      <w:bCs/>
      <w:kern w:val="44"/>
      <w:sz w:val="44"/>
      <w:szCs w:val="44"/>
    </w:rPr>
  </w:style>
  <w:style w:type="paragraph" w:styleId="2">
    <w:name w:val="heading 2"/>
    <w:basedOn w:val="a"/>
    <w:next w:val="a"/>
    <w:link w:val="2Char"/>
    <w:uiPriority w:val="9"/>
    <w:semiHidden/>
    <w:unhideWhenUsed/>
    <w:qFormat/>
    <w:rsid w:val="0090452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90452C"/>
    <w:pPr>
      <w:keepNext/>
      <w:keepLines/>
      <w:spacing w:before="260" w:after="260" w:line="416" w:lineRule="auto"/>
      <w:outlineLvl w:val="2"/>
    </w:pPr>
    <w:rPr>
      <w:rFonts w:ascii="Tahoma" w:hAnsi="Tahoma"/>
      <w:b/>
      <w:bCs/>
      <w:sz w:val="32"/>
      <w:szCs w:val="32"/>
    </w:rPr>
  </w:style>
  <w:style w:type="paragraph" w:styleId="4">
    <w:name w:val="heading 4"/>
    <w:basedOn w:val="a"/>
    <w:next w:val="a"/>
    <w:link w:val="4Char"/>
    <w:uiPriority w:val="9"/>
    <w:semiHidden/>
    <w:unhideWhenUsed/>
    <w:qFormat/>
    <w:rsid w:val="0090452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90452C"/>
    <w:pPr>
      <w:keepNext/>
      <w:keepLines/>
      <w:spacing w:before="280" w:after="290" w:line="376" w:lineRule="auto"/>
      <w:outlineLvl w:val="4"/>
    </w:pPr>
    <w:rPr>
      <w:rFonts w:ascii="Tahoma" w:hAnsi="Tahoma"/>
      <w:b/>
      <w:bCs/>
      <w:sz w:val="28"/>
      <w:szCs w:val="28"/>
    </w:rPr>
  </w:style>
  <w:style w:type="paragraph" w:styleId="6">
    <w:name w:val="heading 6"/>
    <w:basedOn w:val="5"/>
    <w:next w:val="a"/>
    <w:link w:val="6Char"/>
    <w:uiPriority w:val="9"/>
    <w:semiHidden/>
    <w:unhideWhenUsed/>
    <w:qFormat/>
    <w:rsid w:val="0090452C"/>
    <w:pPr>
      <w:spacing w:before="240" w:after="64" w:line="320" w:lineRule="auto"/>
      <w:outlineLvl w:val="5"/>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标题格式"/>
    <w:basedOn w:val="a4"/>
    <w:link w:val="Char"/>
    <w:rsid w:val="00EC568B"/>
    <w:rPr>
      <w:rFonts w:ascii="宋体" w:hAnsi="宋体" w:cs="Times New Roman"/>
      <w:sz w:val="21"/>
    </w:rPr>
  </w:style>
  <w:style w:type="character" w:customStyle="1" w:styleId="Char">
    <w:name w:val="表格标题格式 Char"/>
    <w:link w:val="a3"/>
    <w:locked/>
    <w:rsid w:val="00EC568B"/>
    <w:rPr>
      <w:rFonts w:ascii="宋体" w:hAnsi="宋体"/>
      <w:b/>
      <w:kern w:val="2"/>
      <w:sz w:val="21"/>
    </w:rPr>
  </w:style>
  <w:style w:type="paragraph" w:styleId="a4">
    <w:name w:val="Title"/>
    <w:basedOn w:val="a"/>
    <w:next w:val="a"/>
    <w:link w:val="Char0"/>
    <w:uiPriority w:val="10"/>
    <w:qFormat/>
    <w:rsid w:val="0090452C"/>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link w:val="a4"/>
    <w:uiPriority w:val="10"/>
    <w:rsid w:val="0090452C"/>
    <w:rPr>
      <w:rFonts w:asciiTheme="majorHAnsi" w:eastAsia="宋体" w:hAnsiTheme="majorHAnsi" w:cstheme="majorBidi"/>
      <w:b/>
      <w:bCs/>
      <w:sz w:val="32"/>
      <w:szCs w:val="32"/>
    </w:rPr>
  </w:style>
  <w:style w:type="paragraph" w:customStyle="1" w:styleId="a5">
    <w:name w:val="表格标题"/>
    <w:basedOn w:val="a3"/>
    <w:link w:val="Char1"/>
    <w:rsid w:val="00EC568B"/>
  </w:style>
  <w:style w:type="character" w:customStyle="1" w:styleId="Char1">
    <w:name w:val="表格标题 Char"/>
    <w:link w:val="a5"/>
    <w:locked/>
    <w:rsid w:val="00EC568B"/>
    <w:rPr>
      <w:rFonts w:ascii="宋体" w:hAnsi="宋体"/>
      <w:b/>
      <w:kern w:val="2"/>
      <w:sz w:val="21"/>
    </w:rPr>
  </w:style>
  <w:style w:type="paragraph" w:customStyle="1" w:styleId="20">
    <w:name w:val="列出段落2"/>
    <w:basedOn w:val="a"/>
    <w:uiPriority w:val="34"/>
    <w:rsid w:val="00EC568B"/>
    <w:pPr>
      <w:ind w:firstLineChars="200" w:firstLine="420"/>
    </w:pPr>
  </w:style>
  <w:style w:type="paragraph" w:customStyle="1" w:styleId="Style3">
    <w:name w:val="_Style 3"/>
    <w:basedOn w:val="a"/>
    <w:next w:val="a"/>
    <w:rsid w:val="00EC568B"/>
    <w:pPr>
      <w:pBdr>
        <w:top w:val="single" w:sz="6" w:space="1" w:color="auto"/>
      </w:pBdr>
      <w:jc w:val="center"/>
    </w:pPr>
    <w:rPr>
      <w:rFonts w:ascii="Arial" w:hAnsi="Calibri"/>
      <w:vanish/>
      <w:sz w:val="16"/>
    </w:rPr>
  </w:style>
  <w:style w:type="character" w:customStyle="1" w:styleId="1Char">
    <w:name w:val="标题 1 Char"/>
    <w:basedOn w:val="a0"/>
    <w:link w:val="1"/>
    <w:uiPriority w:val="9"/>
    <w:rsid w:val="0090452C"/>
    <w:rPr>
      <w:rFonts w:ascii="Tahoma" w:hAnsi="Tahoma"/>
      <w:b/>
      <w:bCs/>
      <w:kern w:val="44"/>
      <w:sz w:val="44"/>
      <w:szCs w:val="44"/>
    </w:rPr>
  </w:style>
  <w:style w:type="character" w:customStyle="1" w:styleId="2Char">
    <w:name w:val="标题 2 Char"/>
    <w:basedOn w:val="a0"/>
    <w:link w:val="2"/>
    <w:uiPriority w:val="9"/>
    <w:semiHidden/>
    <w:rsid w:val="0090452C"/>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90452C"/>
    <w:rPr>
      <w:rFonts w:ascii="Tahoma" w:hAnsi="Tahoma"/>
      <w:b/>
      <w:bCs/>
      <w:sz w:val="32"/>
      <w:szCs w:val="32"/>
    </w:rPr>
  </w:style>
  <w:style w:type="character" w:customStyle="1" w:styleId="4Char">
    <w:name w:val="标题 4 Char"/>
    <w:basedOn w:val="a0"/>
    <w:link w:val="4"/>
    <w:uiPriority w:val="9"/>
    <w:semiHidden/>
    <w:rsid w:val="0090452C"/>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90452C"/>
    <w:rPr>
      <w:rFonts w:ascii="Tahoma" w:hAnsi="Tahoma"/>
      <w:b/>
      <w:bCs/>
      <w:sz w:val="28"/>
      <w:szCs w:val="28"/>
    </w:rPr>
  </w:style>
  <w:style w:type="character" w:customStyle="1" w:styleId="6Char">
    <w:name w:val="标题 6 Char"/>
    <w:basedOn w:val="a0"/>
    <w:link w:val="6"/>
    <w:uiPriority w:val="9"/>
    <w:semiHidden/>
    <w:rsid w:val="0090452C"/>
    <w:rPr>
      <w:rFonts w:asciiTheme="majorHAnsi" w:eastAsiaTheme="majorEastAsia" w:hAnsiTheme="majorHAnsi" w:cstheme="majorBidi"/>
      <w:b/>
      <w:bCs/>
      <w:sz w:val="24"/>
      <w:szCs w:val="24"/>
    </w:rPr>
  </w:style>
  <w:style w:type="paragraph" w:styleId="a6">
    <w:name w:val="Subtitle"/>
    <w:basedOn w:val="a"/>
    <w:next w:val="a"/>
    <w:link w:val="Char2"/>
    <w:uiPriority w:val="11"/>
    <w:qFormat/>
    <w:rsid w:val="0090452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link w:val="a6"/>
    <w:uiPriority w:val="11"/>
    <w:rsid w:val="0090452C"/>
    <w:rPr>
      <w:rFonts w:asciiTheme="majorHAnsi" w:eastAsia="宋体" w:hAnsiTheme="majorHAnsi" w:cstheme="majorBidi"/>
      <w:b/>
      <w:bCs/>
      <w:kern w:val="28"/>
      <w:sz w:val="32"/>
      <w:szCs w:val="32"/>
    </w:rPr>
  </w:style>
  <w:style w:type="character" w:styleId="a7">
    <w:name w:val="Strong"/>
    <w:basedOn w:val="a0"/>
    <w:uiPriority w:val="22"/>
    <w:qFormat/>
    <w:rsid w:val="0090452C"/>
    <w:rPr>
      <w:b/>
      <w:bCs/>
    </w:rPr>
  </w:style>
  <w:style w:type="paragraph" w:styleId="a8">
    <w:name w:val="header"/>
    <w:basedOn w:val="a"/>
    <w:link w:val="Char3"/>
    <w:uiPriority w:val="99"/>
    <w:unhideWhenUsed/>
    <w:rsid w:val="001925F3"/>
    <w:pPr>
      <w:pBdr>
        <w:bottom w:val="single" w:sz="6" w:space="1" w:color="auto"/>
      </w:pBdr>
      <w:tabs>
        <w:tab w:val="center" w:pos="4153"/>
        <w:tab w:val="right" w:pos="8306"/>
      </w:tabs>
      <w:jc w:val="center"/>
    </w:pPr>
    <w:rPr>
      <w:sz w:val="18"/>
      <w:szCs w:val="18"/>
    </w:rPr>
  </w:style>
  <w:style w:type="character" w:customStyle="1" w:styleId="Char3">
    <w:name w:val="页眉 Char"/>
    <w:basedOn w:val="a0"/>
    <w:link w:val="a8"/>
    <w:uiPriority w:val="99"/>
    <w:rsid w:val="001925F3"/>
    <w:rPr>
      <w:sz w:val="18"/>
      <w:szCs w:val="18"/>
    </w:rPr>
  </w:style>
  <w:style w:type="paragraph" w:styleId="a9">
    <w:name w:val="footer"/>
    <w:basedOn w:val="a"/>
    <w:link w:val="Char4"/>
    <w:uiPriority w:val="99"/>
    <w:unhideWhenUsed/>
    <w:rsid w:val="001925F3"/>
    <w:pPr>
      <w:tabs>
        <w:tab w:val="center" w:pos="4153"/>
        <w:tab w:val="right" w:pos="8306"/>
      </w:tabs>
    </w:pPr>
    <w:rPr>
      <w:sz w:val="18"/>
      <w:szCs w:val="18"/>
    </w:rPr>
  </w:style>
  <w:style w:type="character" w:customStyle="1" w:styleId="Char4">
    <w:name w:val="页脚 Char"/>
    <w:basedOn w:val="a0"/>
    <w:link w:val="a9"/>
    <w:uiPriority w:val="99"/>
    <w:rsid w:val="001925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663</Words>
  <Characters>3785</Characters>
  <Application>Microsoft Office Word</Application>
  <DocSecurity>0</DocSecurity>
  <Lines>31</Lines>
  <Paragraphs>8</Paragraphs>
  <ScaleCrop>false</ScaleCrop>
  <Company>Sky123.Org</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WT</dc:creator>
  <cp:keywords/>
  <dc:description/>
  <cp:lastModifiedBy>WT</cp:lastModifiedBy>
  <cp:revision>2</cp:revision>
  <dcterms:created xsi:type="dcterms:W3CDTF">2019-07-22T04:51:00Z</dcterms:created>
  <dcterms:modified xsi:type="dcterms:W3CDTF">2019-07-22T04:52:00Z</dcterms:modified>
</cp:coreProperties>
</file>